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line="288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</w:p>
    <w:p>
      <w:pPr>
        <w:widowControl/>
        <w:spacing w:after="312" w:line="288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开 标 承 诺 书</w:t>
      </w: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江苏城建校工程咨询有限公司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widowControl/>
        <w:spacing w:after="150" w:line="360" w:lineRule="auto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为了配合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常州市滨城物业管理有限公司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新景花苑、滨江明珠城东区外围商铺及新溪路雨污管网清淤项目采购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招标，由于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本项目实施时间较紧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我公司同意该项目在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分开标，开标地点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常州市木梳路12号（江苏城乡建设职业学院清潭校区2号楼5楼开标室）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>
      <w:pPr>
        <w:widowControl/>
        <w:spacing w:after="150" w:line="288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特此承诺。</w:t>
      </w: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投标单位（盖章）：</w:t>
      </w:r>
    </w:p>
    <w:p>
      <w:pPr>
        <w:widowControl/>
        <w:spacing w:after="15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法人代表人或委托代理人（签字或盖章）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>
      <w:pPr>
        <w:widowControl/>
        <w:spacing w:after="120" w:line="288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时间：  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1"/>
    <w:rsid w:val="00030A0C"/>
    <w:rsid w:val="00036096"/>
    <w:rsid w:val="003E004B"/>
    <w:rsid w:val="004A4D2B"/>
    <w:rsid w:val="005A1FC1"/>
    <w:rsid w:val="007166EC"/>
    <w:rsid w:val="008B62DD"/>
    <w:rsid w:val="00C70BC0"/>
    <w:rsid w:val="00D232A1"/>
    <w:rsid w:val="00EC447D"/>
    <w:rsid w:val="2B470C52"/>
    <w:rsid w:val="46BE6B07"/>
    <w:rsid w:val="50A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5</TotalTime>
  <ScaleCrop>false</ScaleCrop>
  <LinksUpToDate>false</LinksUpToDate>
  <CharactersWithSpaces>216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2019-10-22T01:38:00Z</dcterms:created>
  <dc:creator>Windows 用户</dc:creator>
  <cp:lastModifiedBy>蒋柯</cp:lastModifiedBy>
  <dcterms:modified xsi:type="dcterms:W3CDTF">2019-11-07T08:03:05Z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