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ind w:firstLine="602" w:firstLineChars="200"/>
        <w:jc w:val="center"/>
        <w:rPr>
          <w:rFonts w:ascii="宋体" w:hAnsi="宋体" w:cs="宋体"/>
          <w:b/>
          <w:sz w:val="30"/>
          <w:szCs w:val="30"/>
        </w:rPr>
      </w:pPr>
      <w:bookmarkStart w:id="0" w:name="_GoBack"/>
      <w:bookmarkEnd w:id="0"/>
      <w:r>
        <w:rPr>
          <w:rFonts w:hint="eastAsia" w:ascii="宋体" w:hAnsi="宋体" w:cs="宋体"/>
          <w:b/>
          <w:sz w:val="30"/>
          <w:szCs w:val="30"/>
        </w:rPr>
        <w:t>第三章  采 购 需 求</w:t>
      </w:r>
    </w:p>
    <w:p>
      <w:pPr>
        <w:jc w:val="center"/>
        <w:rPr>
          <w:rFonts w:ascii="宋体" w:hAnsi="宋体" w:cs="宋体"/>
          <w:b/>
          <w:kern w:val="0"/>
          <w:sz w:val="32"/>
          <w:szCs w:val="32"/>
        </w:rPr>
      </w:pPr>
      <w:r>
        <w:rPr>
          <w:rFonts w:hint="eastAsia" w:ascii="宋体" w:hAnsi="宋体" w:cs="宋体"/>
          <w:b/>
          <w:kern w:val="0"/>
          <w:sz w:val="32"/>
          <w:szCs w:val="32"/>
        </w:rPr>
        <w:t>常州市新北区人民法院</w:t>
      </w:r>
      <w:r>
        <w:rPr>
          <w:rFonts w:ascii="宋体" w:hAnsi="宋体" w:cs="宋体"/>
          <w:b/>
          <w:kern w:val="0"/>
          <w:sz w:val="32"/>
          <w:szCs w:val="32"/>
        </w:rPr>
        <w:t>安防人脸识别</w:t>
      </w:r>
      <w:r>
        <w:rPr>
          <w:rFonts w:hint="eastAsia" w:ascii="宋体" w:hAnsi="宋体" w:cs="宋体"/>
          <w:b/>
          <w:kern w:val="0"/>
          <w:sz w:val="32"/>
          <w:szCs w:val="32"/>
        </w:rPr>
        <w:t>系统采购项目</w:t>
      </w:r>
    </w:p>
    <w:p>
      <w:pPr>
        <w:numPr>
          <w:ilvl w:val="0"/>
          <w:numId w:val="1"/>
        </w:numPr>
        <w:spacing w:line="276" w:lineRule="auto"/>
        <w:ind w:firstLine="420" w:firstLineChars="200"/>
        <w:jc w:val="left"/>
        <w:rPr>
          <w:rFonts w:ascii="宋体" w:hAnsi="宋体" w:cs="宋体"/>
          <w:szCs w:val="21"/>
        </w:rPr>
      </w:pPr>
      <w:r>
        <w:rPr>
          <w:rFonts w:hint="eastAsia" w:ascii="宋体" w:hAnsi="宋体" w:cs="宋体"/>
          <w:szCs w:val="21"/>
        </w:rPr>
        <w:t>项目说明：</w:t>
      </w:r>
    </w:p>
    <w:p>
      <w:pPr>
        <w:widowControl/>
        <w:spacing w:line="276" w:lineRule="auto"/>
        <w:ind w:firstLine="420" w:firstLineChars="200"/>
        <w:jc w:val="left"/>
        <w:rPr>
          <w:rFonts w:ascii="宋体" w:hAnsi="宋体" w:cs="宋体"/>
          <w:szCs w:val="21"/>
        </w:rPr>
      </w:pPr>
      <w:r>
        <w:rPr>
          <w:rFonts w:hint="eastAsia" w:ascii="宋体" w:hAnsi="宋体" w:cs="宋体"/>
          <w:szCs w:val="21"/>
        </w:rPr>
        <w:t xml:space="preserve">1. 本项目不分包，供应商应对所有的招标内容进行投标，不允许只对项目其中部分内容进行投标。 </w:t>
      </w:r>
    </w:p>
    <w:p>
      <w:pPr>
        <w:widowControl/>
        <w:spacing w:line="276" w:lineRule="auto"/>
        <w:ind w:firstLine="420" w:firstLineChars="200"/>
        <w:jc w:val="left"/>
        <w:rPr>
          <w:rFonts w:ascii="宋体" w:hAnsi="宋体" w:cs="宋体"/>
          <w:szCs w:val="21"/>
        </w:rPr>
      </w:pPr>
      <w:r>
        <w:rPr>
          <w:rFonts w:hint="eastAsia" w:ascii="宋体" w:hAnsi="宋体" w:cs="宋体"/>
          <w:szCs w:val="21"/>
        </w:rPr>
        <w:t xml:space="preserve">2. 本采购项目所有产品功能和技术参数均是满足用户日常工作需要的最基本功能和技术参数，供应商所投标产品的功能和技术参数应符合或优于用户的要求。 </w:t>
      </w:r>
    </w:p>
    <w:p>
      <w:pPr>
        <w:widowControl/>
        <w:spacing w:line="276" w:lineRule="auto"/>
        <w:ind w:firstLine="420" w:firstLineChars="200"/>
        <w:jc w:val="left"/>
        <w:rPr>
          <w:rFonts w:ascii="宋体" w:hAnsi="宋体" w:cs="宋体"/>
          <w:szCs w:val="21"/>
        </w:rPr>
      </w:pPr>
      <w:r>
        <w:rPr>
          <w:rFonts w:hint="eastAsia" w:ascii="宋体" w:hAnsi="宋体" w:cs="宋体"/>
          <w:szCs w:val="21"/>
        </w:rPr>
        <w:t xml:space="preserve">3．本项目要求中所出现的工艺、材料、产品仅为方便描述而没有限制性，供应商可以在其提供的文件资料中选用替代标准，但这些替代标准应优于或相当于本用户需求书的标准。 </w:t>
      </w:r>
    </w:p>
    <w:p>
      <w:pPr>
        <w:widowControl/>
        <w:spacing w:line="276" w:lineRule="auto"/>
        <w:ind w:firstLine="420" w:firstLineChars="200"/>
        <w:jc w:val="left"/>
        <w:rPr>
          <w:rStyle w:val="4"/>
          <w:kern w:val="0"/>
        </w:rPr>
      </w:pPr>
      <w:r>
        <w:rPr>
          <w:rFonts w:hint="eastAsia" w:ascii="宋体" w:hAnsi="宋体" w:cs="宋体"/>
          <w:szCs w:val="21"/>
        </w:rPr>
        <w:t>4. 本项目所采购的产品供应商投标时须提供原厂三年质保承诺函和参数响应确认函。</w:t>
      </w:r>
    </w:p>
    <w:p>
      <w:pPr>
        <w:numPr>
          <w:ilvl w:val="0"/>
          <w:numId w:val="1"/>
        </w:numPr>
        <w:spacing w:line="276" w:lineRule="auto"/>
        <w:ind w:firstLine="420" w:firstLineChars="200"/>
        <w:jc w:val="left"/>
        <w:rPr>
          <w:rFonts w:ascii="宋体" w:hAnsi="宋体" w:cs="宋体"/>
          <w:szCs w:val="21"/>
        </w:rPr>
      </w:pPr>
      <w:r>
        <w:rPr>
          <w:rFonts w:hint="eastAsia" w:ascii="宋体" w:hAnsi="宋体" w:cs="宋体"/>
          <w:szCs w:val="21"/>
        </w:rPr>
        <w:t>项目一览表：</w:t>
      </w:r>
    </w:p>
    <w:tbl>
      <w:tblPr>
        <w:tblStyle w:val="2"/>
        <w:tblW w:w="8336" w:type="dxa"/>
        <w:tblInd w:w="0" w:type="dxa"/>
        <w:tblLayout w:type="fixed"/>
        <w:tblCellMar>
          <w:top w:w="0" w:type="dxa"/>
          <w:left w:w="0" w:type="dxa"/>
          <w:bottom w:w="0" w:type="dxa"/>
          <w:right w:w="0" w:type="dxa"/>
        </w:tblCellMar>
      </w:tblPr>
      <w:tblGrid>
        <w:gridCol w:w="2105"/>
        <w:gridCol w:w="4269"/>
        <w:gridCol w:w="1962"/>
      </w:tblGrid>
      <w:tr>
        <w:tblPrEx>
          <w:tblCellMar>
            <w:top w:w="0" w:type="dxa"/>
            <w:left w:w="0" w:type="dxa"/>
            <w:bottom w:w="0" w:type="dxa"/>
            <w:right w:w="0" w:type="dxa"/>
          </w:tblCellMar>
        </w:tblPrEx>
        <w:trPr>
          <w:trHeight w:val="360" w:hRule="atLeast"/>
        </w:trPr>
        <w:tc>
          <w:tcPr>
            <w:tcW w:w="2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b/>
                <w:color w:val="000000"/>
                <w:szCs w:val="21"/>
              </w:rPr>
            </w:pPr>
            <w:r>
              <w:rPr>
                <w:rFonts w:ascii="微软雅黑" w:hAnsi="微软雅黑" w:eastAsia="微软雅黑" w:cs="微软雅黑"/>
                <w:b/>
                <w:color w:val="000000"/>
                <w:kern w:val="0"/>
                <w:szCs w:val="21"/>
              </w:rPr>
              <w:t>序号</w:t>
            </w:r>
          </w:p>
        </w:tc>
        <w:tc>
          <w:tcPr>
            <w:tcW w:w="42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b/>
                <w:color w:val="000000"/>
                <w:szCs w:val="21"/>
              </w:rPr>
            </w:pPr>
            <w:r>
              <w:rPr>
                <w:rFonts w:ascii="微软雅黑" w:hAnsi="微软雅黑" w:eastAsia="微软雅黑" w:cs="微软雅黑"/>
                <w:b/>
                <w:color w:val="000000"/>
                <w:kern w:val="0"/>
                <w:szCs w:val="21"/>
              </w:rPr>
              <w:t xml:space="preserve"> 产品名称</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Light" w:hAnsi="微软雅黑 Light" w:eastAsia="微软雅黑 Light" w:cs="微软雅黑 Light"/>
                <w:b/>
                <w:color w:val="000000"/>
                <w:szCs w:val="21"/>
              </w:rPr>
            </w:pPr>
            <w:r>
              <w:rPr>
                <w:rFonts w:ascii="微软雅黑 Light" w:hAnsi="微软雅黑 Light" w:eastAsia="微软雅黑 Light" w:cs="微软雅黑 Light"/>
                <w:b/>
                <w:color w:val="000000"/>
                <w:kern w:val="0"/>
                <w:szCs w:val="21"/>
              </w:rPr>
              <w:t>数量</w:t>
            </w:r>
          </w:p>
        </w:tc>
      </w:tr>
      <w:tr>
        <w:tblPrEx>
          <w:tblCellMar>
            <w:top w:w="0" w:type="dxa"/>
            <w:left w:w="0" w:type="dxa"/>
            <w:bottom w:w="0" w:type="dxa"/>
            <w:right w:w="0" w:type="dxa"/>
          </w:tblCellMar>
        </w:tblPrEx>
        <w:trPr>
          <w:trHeight w:val="660" w:hRule="atLeast"/>
        </w:trPr>
        <w:tc>
          <w:tcPr>
            <w:tcW w:w="2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Cs w:val="21"/>
              </w:rPr>
            </w:pPr>
            <w:r>
              <w:rPr>
                <w:rFonts w:ascii="微软雅黑" w:hAnsi="微软雅黑" w:eastAsia="微软雅黑" w:cs="微软雅黑"/>
                <w:color w:val="000000"/>
                <w:kern w:val="0"/>
                <w:szCs w:val="21"/>
              </w:rPr>
              <w:t>1</w:t>
            </w:r>
          </w:p>
        </w:tc>
        <w:tc>
          <w:tcPr>
            <w:tcW w:w="42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Cs w:val="21"/>
              </w:rPr>
            </w:pPr>
            <w:r>
              <w:rPr>
                <w:rFonts w:ascii="微软雅黑" w:hAnsi="微软雅黑" w:eastAsia="微软雅黑" w:cs="微软雅黑"/>
                <w:color w:val="000000"/>
                <w:kern w:val="0"/>
                <w:szCs w:val="21"/>
              </w:rPr>
              <w:t>单机芯左边道</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Cs w:val="21"/>
              </w:rPr>
            </w:pPr>
            <w:r>
              <w:rPr>
                <w:rFonts w:ascii="微软雅黑" w:hAnsi="微软雅黑" w:eastAsia="微软雅黑" w:cs="微软雅黑"/>
                <w:color w:val="000000"/>
                <w:szCs w:val="21"/>
              </w:rPr>
              <w:t>1</w:t>
            </w:r>
          </w:p>
        </w:tc>
      </w:tr>
      <w:tr>
        <w:tblPrEx>
          <w:tblCellMar>
            <w:top w:w="0" w:type="dxa"/>
            <w:left w:w="0" w:type="dxa"/>
            <w:bottom w:w="0" w:type="dxa"/>
            <w:right w:w="0" w:type="dxa"/>
          </w:tblCellMar>
        </w:tblPrEx>
        <w:trPr>
          <w:trHeight w:val="330" w:hRule="atLeast"/>
        </w:trPr>
        <w:tc>
          <w:tcPr>
            <w:tcW w:w="2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Cs w:val="21"/>
              </w:rPr>
            </w:pPr>
            <w:r>
              <w:rPr>
                <w:rFonts w:ascii="微软雅黑" w:hAnsi="微软雅黑" w:eastAsia="微软雅黑" w:cs="微软雅黑"/>
                <w:color w:val="000000"/>
                <w:kern w:val="0"/>
                <w:szCs w:val="21"/>
              </w:rPr>
              <w:t>2</w:t>
            </w:r>
          </w:p>
        </w:tc>
        <w:tc>
          <w:tcPr>
            <w:tcW w:w="42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Cs w:val="21"/>
              </w:rPr>
            </w:pPr>
            <w:r>
              <w:rPr>
                <w:rFonts w:ascii="微软雅黑" w:hAnsi="微软雅黑" w:eastAsia="微软雅黑" w:cs="微软雅黑"/>
                <w:color w:val="000000"/>
                <w:kern w:val="0"/>
                <w:szCs w:val="21"/>
              </w:rPr>
              <w:t>单机芯右边道</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Cs w:val="21"/>
              </w:rPr>
            </w:pPr>
            <w:r>
              <w:rPr>
                <w:rFonts w:ascii="微软雅黑" w:hAnsi="微软雅黑" w:eastAsia="微软雅黑" w:cs="微软雅黑"/>
                <w:color w:val="000000"/>
                <w:szCs w:val="21"/>
              </w:rPr>
              <w:t>1</w:t>
            </w:r>
          </w:p>
        </w:tc>
      </w:tr>
      <w:tr>
        <w:tblPrEx>
          <w:tblCellMar>
            <w:top w:w="0" w:type="dxa"/>
            <w:left w:w="0" w:type="dxa"/>
            <w:bottom w:w="0" w:type="dxa"/>
            <w:right w:w="0" w:type="dxa"/>
          </w:tblCellMar>
        </w:tblPrEx>
        <w:trPr>
          <w:trHeight w:val="330" w:hRule="atLeast"/>
        </w:trPr>
        <w:tc>
          <w:tcPr>
            <w:tcW w:w="2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Cs w:val="21"/>
              </w:rPr>
            </w:pPr>
            <w:r>
              <w:rPr>
                <w:rFonts w:ascii="微软雅黑" w:hAnsi="微软雅黑" w:eastAsia="微软雅黑" w:cs="微软雅黑"/>
                <w:color w:val="000000"/>
                <w:kern w:val="0"/>
                <w:szCs w:val="21"/>
              </w:rPr>
              <w:t>3</w:t>
            </w:r>
          </w:p>
        </w:tc>
        <w:tc>
          <w:tcPr>
            <w:tcW w:w="42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Cs w:val="21"/>
              </w:rPr>
            </w:pPr>
            <w:r>
              <w:rPr>
                <w:rFonts w:ascii="微软雅黑" w:hAnsi="微软雅黑" w:eastAsia="微软雅黑" w:cs="微软雅黑"/>
                <w:color w:val="000000"/>
                <w:kern w:val="0"/>
                <w:szCs w:val="21"/>
              </w:rPr>
              <w:t>人脸识别模块/组件</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Cs w:val="21"/>
              </w:rPr>
            </w:pPr>
            <w:r>
              <w:rPr>
                <w:rFonts w:ascii="微软雅黑" w:hAnsi="微软雅黑" w:eastAsia="微软雅黑" w:cs="微软雅黑"/>
                <w:color w:val="000000"/>
                <w:szCs w:val="21"/>
              </w:rPr>
              <w:t>2</w:t>
            </w:r>
          </w:p>
        </w:tc>
      </w:tr>
      <w:tr>
        <w:tblPrEx>
          <w:tblCellMar>
            <w:top w:w="0" w:type="dxa"/>
            <w:left w:w="0" w:type="dxa"/>
            <w:bottom w:w="0" w:type="dxa"/>
            <w:right w:w="0" w:type="dxa"/>
          </w:tblCellMar>
        </w:tblPrEx>
        <w:trPr>
          <w:trHeight w:val="330" w:hRule="atLeast"/>
        </w:trPr>
        <w:tc>
          <w:tcPr>
            <w:tcW w:w="2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Cs w:val="21"/>
              </w:rPr>
            </w:pPr>
            <w:r>
              <w:rPr>
                <w:rFonts w:ascii="微软雅黑" w:hAnsi="微软雅黑" w:eastAsia="微软雅黑" w:cs="微软雅黑"/>
                <w:color w:val="000000"/>
                <w:kern w:val="0"/>
                <w:szCs w:val="21"/>
              </w:rPr>
              <w:t>4</w:t>
            </w:r>
          </w:p>
        </w:tc>
        <w:tc>
          <w:tcPr>
            <w:tcW w:w="42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Cs w:val="21"/>
              </w:rPr>
            </w:pPr>
            <w:r>
              <w:rPr>
                <w:rFonts w:ascii="微软雅黑" w:hAnsi="微软雅黑" w:eastAsia="微软雅黑" w:cs="微软雅黑"/>
                <w:color w:val="000000"/>
                <w:szCs w:val="21"/>
              </w:rPr>
              <w:t>控制器主板套件</w:t>
            </w:r>
          </w:p>
        </w:tc>
        <w:tc>
          <w:tcPr>
            <w:tcW w:w="19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Cs w:val="21"/>
              </w:rPr>
            </w:pPr>
            <w:r>
              <w:rPr>
                <w:rFonts w:ascii="微软雅黑" w:hAnsi="微软雅黑" w:eastAsia="微软雅黑" w:cs="微软雅黑"/>
                <w:color w:val="000000"/>
                <w:szCs w:val="21"/>
              </w:rPr>
              <w:t>1</w:t>
            </w:r>
          </w:p>
        </w:tc>
      </w:tr>
      <w:tr>
        <w:tblPrEx>
          <w:tblCellMar>
            <w:top w:w="0" w:type="dxa"/>
            <w:left w:w="0" w:type="dxa"/>
            <w:bottom w:w="0" w:type="dxa"/>
            <w:right w:w="0" w:type="dxa"/>
          </w:tblCellMar>
        </w:tblPrEx>
        <w:trPr>
          <w:trHeight w:val="660" w:hRule="atLeast"/>
        </w:trPr>
        <w:tc>
          <w:tcPr>
            <w:tcW w:w="2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Cs w:val="21"/>
              </w:rPr>
            </w:pPr>
            <w:r>
              <w:rPr>
                <w:rFonts w:ascii="微软雅黑" w:hAnsi="微软雅黑" w:eastAsia="微软雅黑" w:cs="微软雅黑"/>
                <w:color w:val="000000"/>
                <w:kern w:val="0"/>
                <w:szCs w:val="21"/>
              </w:rPr>
              <w:t>5</w:t>
            </w:r>
          </w:p>
        </w:tc>
        <w:tc>
          <w:tcPr>
            <w:tcW w:w="42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Cs w:val="21"/>
              </w:rPr>
            </w:pPr>
            <w:r>
              <w:rPr>
                <w:rFonts w:ascii="微软雅黑" w:hAnsi="微软雅黑" w:eastAsia="微软雅黑" w:cs="微软雅黑"/>
                <w:color w:val="000000"/>
                <w:szCs w:val="21"/>
              </w:rPr>
              <w:t>身份证序列号读卡器套件</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Cs w:val="21"/>
              </w:rPr>
            </w:pPr>
            <w:r>
              <w:rPr>
                <w:rFonts w:ascii="微软雅黑" w:hAnsi="微软雅黑" w:eastAsia="微软雅黑" w:cs="微软雅黑"/>
                <w:color w:val="000000"/>
                <w:szCs w:val="21"/>
              </w:rPr>
              <w:t>1</w:t>
            </w:r>
          </w:p>
        </w:tc>
      </w:tr>
      <w:tr>
        <w:tblPrEx>
          <w:tblCellMar>
            <w:top w:w="0" w:type="dxa"/>
            <w:left w:w="0" w:type="dxa"/>
            <w:bottom w:w="0" w:type="dxa"/>
            <w:right w:w="0" w:type="dxa"/>
          </w:tblCellMar>
        </w:tblPrEx>
        <w:trPr>
          <w:trHeight w:val="330" w:hRule="atLeast"/>
        </w:trPr>
        <w:tc>
          <w:tcPr>
            <w:tcW w:w="2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Cs w:val="21"/>
              </w:rPr>
            </w:pPr>
            <w:r>
              <w:rPr>
                <w:rFonts w:ascii="微软雅黑" w:hAnsi="微软雅黑" w:eastAsia="微软雅黑" w:cs="微软雅黑"/>
                <w:color w:val="000000"/>
                <w:kern w:val="0"/>
                <w:szCs w:val="21"/>
              </w:rPr>
              <w:t>6</w:t>
            </w:r>
          </w:p>
        </w:tc>
        <w:tc>
          <w:tcPr>
            <w:tcW w:w="42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Cs w:val="21"/>
              </w:rPr>
            </w:pPr>
            <w:r>
              <w:rPr>
                <w:rFonts w:ascii="微软雅黑" w:hAnsi="微软雅黑" w:eastAsia="微软雅黑" w:cs="微软雅黑"/>
                <w:color w:val="000000"/>
                <w:szCs w:val="21"/>
              </w:rPr>
              <w:t>桌面式人证比对终端</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Cs w:val="21"/>
              </w:rPr>
            </w:pPr>
            <w:r>
              <w:rPr>
                <w:rFonts w:ascii="微软雅黑" w:hAnsi="微软雅黑" w:eastAsia="微软雅黑" w:cs="微软雅黑"/>
                <w:color w:val="000000"/>
                <w:szCs w:val="21"/>
              </w:rPr>
              <w:t>1</w:t>
            </w:r>
          </w:p>
        </w:tc>
      </w:tr>
      <w:tr>
        <w:tblPrEx>
          <w:tblCellMar>
            <w:top w:w="0" w:type="dxa"/>
            <w:left w:w="0" w:type="dxa"/>
            <w:bottom w:w="0" w:type="dxa"/>
            <w:right w:w="0" w:type="dxa"/>
          </w:tblCellMar>
        </w:tblPrEx>
        <w:trPr>
          <w:trHeight w:val="330" w:hRule="atLeast"/>
        </w:trPr>
        <w:tc>
          <w:tcPr>
            <w:tcW w:w="2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kern w:val="0"/>
                <w:szCs w:val="21"/>
              </w:rPr>
            </w:pPr>
            <w:r>
              <w:rPr>
                <w:rFonts w:ascii="微软雅黑" w:hAnsi="微软雅黑" w:eastAsia="微软雅黑" w:cs="微软雅黑"/>
                <w:color w:val="000000"/>
                <w:kern w:val="0"/>
                <w:szCs w:val="21"/>
              </w:rPr>
              <w:t>7</w:t>
            </w:r>
          </w:p>
        </w:tc>
        <w:tc>
          <w:tcPr>
            <w:tcW w:w="42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Cs w:val="21"/>
              </w:rPr>
            </w:pPr>
            <w:r>
              <w:rPr>
                <w:rFonts w:ascii="微软雅黑" w:hAnsi="微软雅黑" w:eastAsia="微软雅黑" w:cs="微软雅黑"/>
                <w:color w:val="000000"/>
                <w:szCs w:val="21"/>
              </w:rPr>
              <w:t>人脸比对</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kern w:val="0"/>
                <w:szCs w:val="21"/>
              </w:rPr>
            </w:pPr>
            <w:r>
              <w:rPr>
                <w:rFonts w:ascii="微软雅黑" w:hAnsi="微软雅黑" w:eastAsia="微软雅黑" w:cs="微软雅黑"/>
                <w:color w:val="000000"/>
                <w:kern w:val="0"/>
                <w:szCs w:val="21"/>
              </w:rPr>
              <w:t>1</w:t>
            </w:r>
          </w:p>
        </w:tc>
      </w:tr>
      <w:tr>
        <w:tblPrEx>
          <w:tblCellMar>
            <w:top w:w="0" w:type="dxa"/>
            <w:left w:w="0" w:type="dxa"/>
            <w:bottom w:w="0" w:type="dxa"/>
            <w:right w:w="0" w:type="dxa"/>
          </w:tblCellMar>
        </w:tblPrEx>
        <w:trPr>
          <w:trHeight w:val="330" w:hRule="atLeast"/>
        </w:trPr>
        <w:tc>
          <w:tcPr>
            <w:tcW w:w="2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kern w:val="0"/>
                <w:szCs w:val="21"/>
              </w:rPr>
            </w:pPr>
            <w:r>
              <w:rPr>
                <w:rFonts w:ascii="微软雅黑" w:hAnsi="微软雅黑" w:eastAsia="微软雅黑" w:cs="微软雅黑"/>
                <w:color w:val="000000"/>
                <w:kern w:val="0"/>
                <w:szCs w:val="21"/>
              </w:rPr>
              <w:t>8</w:t>
            </w:r>
          </w:p>
        </w:tc>
        <w:tc>
          <w:tcPr>
            <w:tcW w:w="42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Cs w:val="21"/>
              </w:rPr>
            </w:pPr>
            <w:r>
              <w:rPr>
                <w:rFonts w:ascii="微软雅黑" w:hAnsi="微软雅黑" w:eastAsia="微软雅黑" w:cs="微软雅黑"/>
                <w:color w:val="000000"/>
                <w:szCs w:val="21"/>
              </w:rPr>
              <w:t>全结构化摄像机</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kern w:val="0"/>
                <w:szCs w:val="21"/>
              </w:rPr>
            </w:pPr>
            <w:r>
              <w:rPr>
                <w:rFonts w:ascii="微软雅黑" w:hAnsi="微软雅黑" w:eastAsia="微软雅黑" w:cs="微软雅黑"/>
                <w:color w:val="000000"/>
                <w:kern w:val="0"/>
                <w:szCs w:val="21"/>
              </w:rPr>
              <w:t>1</w:t>
            </w:r>
          </w:p>
        </w:tc>
      </w:tr>
      <w:tr>
        <w:tblPrEx>
          <w:tblCellMar>
            <w:top w:w="0" w:type="dxa"/>
            <w:left w:w="0" w:type="dxa"/>
            <w:bottom w:w="0" w:type="dxa"/>
            <w:right w:w="0" w:type="dxa"/>
          </w:tblCellMar>
        </w:tblPrEx>
        <w:trPr>
          <w:trHeight w:val="330" w:hRule="atLeast"/>
        </w:trPr>
        <w:tc>
          <w:tcPr>
            <w:tcW w:w="2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kern w:val="0"/>
                <w:szCs w:val="21"/>
              </w:rPr>
            </w:pPr>
            <w:r>
              <w:rPr>
                <w:rFonts w:ascii="微软雅黑" w:hAnsi="微软雅黑" w:eastAsia="微软雅黑" w:cs="微软雅黑"/>
                <w:color w:val="000000"/>
                <w:kern w:val="0"/>
                <w:szCs w:val="21"/>
              </w:rPr>
              <w:t>9</w:t>
            </w:r>
          </w:p>
        </w:tc>
        <w:tc>
          <w:tcPr>
            <w:tcW w:w="42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Cs w:val="21"/>
              </w:rPr>
            </w:pPr>
            <w:r>
              <w:rPr>
                <w:rFonts w:ascii="微软雅黑" w:hAnsi="微软雅黑" w:eastAsia="微软雅黑" w:cs="微软雅黑"/>
                <w:color w:val="000000"/>
                <w:szCs w:val="21"/>
              </w:rPr>
              <w:t>吊装支架</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kern w:val="0"/>
                <w:szCs w:val="21"/>
              </w:rPr>
            </w:pPr>
            <w:r>
              <w:rPr>
                <w:rFonts w:ascii="微软雅黑" w:hAnsi="微软雅黑" w:eastAsia="微软雅黑" w:cs="微软雅黑"/>
                <w:color w:val="000000"/>
                <w:kern w:val="0"/>
                <w:szCs w:val="21"/>
              </w:rPr>
              <w:t>1</w:t>
            </w:r>
          </w:p>
        </w:tc>
      </w:tr>
      <w:tr>
        <w:tblPrEx>
          <w:tblCellMar>
            <w:top w:w="0" w:type="dxa"/>
            <w:left w:w="0" w:type="dxa"/>
            <w:bottom w:w="0" w:type="dxa"/>
            <w:right w:w="0" w:type="dxa"/>
          </w:tblCellMar>
        </w:tblPrEx>
        <w:trPr>
          <w:trHeight w:val="330" w:hRule="atLeast"/>
        </w:trPr>
        <w:tc>
          <w:tcPr>
            <w:tcW w:w="2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kern w:val="0"/>
                <w:szCs w:val="21"/>
              </w:rPr>
            </w:pPr>
            <w:r>
              <w:rPr>
                <w:rFonts w:ascii="微软雅黑" w:hAnsi="微软雅黑" w:eastAsia="微软雅黑" w:cs="微软雅黑"/>
                <w:color w:val="000000"/>
                <w:kern w:val="0"/>
                <w:szCs w:val="21"/>
              </w:rPr>
              <w:t>10</w:t>
            </w:r>
          </w:p>
        </w:tc>
        <w:tc>
          <w:tcPr>
            <w:tcW w:w="42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Cs w:val="21"/>
              </w:rPr>
            </w:pPr>
            <w:r>
              <w:rPr>
                <w:rFonts w:ascii="微软雅黑" w:hAnsi="微软雅黑" w:eastAsia="微软雅黑" w:cs="微软雅黑"/>
                <w:color w:val="000000"/>
                <w:szCs w:val="21"/>
              </w:rPr>
              <w:t>双路服务器</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kern w:val="0"/>
                <w:szCs w:val="21"/>
              </w:rPr>
            </w:pPr>
            <w:r>
              <w:rPr>
                <w:rFonts w:ascii="微软雅黑" w:hAnsi="微软雅黑" w:eastAsia="微软雅黑" w:cs="微软雅黑"/>
                <w:color w:val="000000"/>
                <w:kern w:val="0"/>
                <w:szCs w:val="21"/>
              </w:rPr>
              <w:t>1</w:t>
            </w:r>
          </w:p>
        </w:tc>
      </w:tr>
      <w:tr>
        <w:tblPrEx>
          <w:tblCellMar>
            <w:top w:w="0" w:type="dxa"/>
            <w:left w:w="0" w:type="dxa"/>
            <w:bottom w:w="0" w:type="dxa"/>
            <w:right w:w="0" w:type="dxa"/>
          </w:tblCellMar>
        </w:tblPrEx>
        <w:trPr>
          <w:trHeight w:val="330" w:hRule="atLeast"/>
        </w:trPr>
        <w:tc>
          <w:tcPr>
            <w:tcW w:w="2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kern w:val="0"/>
                <w:szCs w:val="21"/>
              </w:rPr>
            </w:pPr>
            <w:r>
              <w:rPr>
                <w:rFonts w:ascii="微软雅黑" w:hAnsi="微软雅黑" w:eastAsia="微软雅黑" w:cs="微软雅黑"/>
                <w:color w:val="000000"/>
                <w:kern w:val="0"/>
                <w:szCs w:val="21"/>
              </w:rPr>
              <w:t>11</w:t>
            </w:r>
          </w:p>
        </w:tc>
        <w:tc>
          <w:tcPr>
            <w:tcW w:w="42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Cs w:val="21"/>
              </w:rPr>
            </w:pPr>
            <w:r>
              <w:rPr>
                <w:rFonts w:ascii="微软雅黑" w:hAnsi="微软雅黑" w:eastAsia="微软雅黑" w:cs="微软雅黑"/>
                <w:color w:val="000000"/>
                <w:szCs w:val="21"/>
              </w:rPr>
              <w:t>人脸比对（FA）</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kern w:val="0"/>
                <w:szCs w:val="21"/>
              </w:rPr>
            </w:pPr>
            <w:r>
              <w:rPr>
                <w:rFonts w:ascii="微软雅黑" w:hAnsi="微软雅黑" w:eastAsia="微软雅黑" w:cs="微软雅黑"/>
                <w:color w:val="000000"/>
                <w:kern w:val="0"/>
                <w:szCs w:val="21"/>
              </w:rPr>
              <w:t>1</w:t>
            </w:r>
          </w:p>
        </w:tc>
      </w:tr>
      <w:tr>
        <w:tblPrEx>
          <w:tblCellMar>
            <w:top w:w="0" w:type="dxa"/>
            <w:left w:w="0" w:type="dxa"/>
            <w:bottom w:w="0" w:type="dxa"/>
            <w:right w:w="0" w:type="dxa"/>
          </w:tblCellMar>
        </w:tblPrEx>
        <w:trPr>
          <w:trHeight w:val="330" w:hRule="atLeast"/>
        </w:trPr>
        <w:tc>
          <w:tcPr>
            <w:tcW w:w="2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kern w:val="0"/>
                <w:szCs w:val="21"/>
              </w:rPr>
            </w:pPr>
            <w:r>
              <w:rPr>
                <w:rFonts w:ascii="微软雅黑" w:hAnsi="微软雅黑" w:eastAsia="微软雅黑" w:cs="微软雅黑"/>
                <w:color w:val="000000"/>
                <w:kern w:val="0"/>
                <w:szCs w:val="21"/>
              </w:rPr>
              <w:t>12</w:t>
            </w:r>
          </w:p>
        </w:tc>
        <w:tc>
          <w:tcPr>
            <w:tcW w:w="42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Cs w:val="21"/>
              </w:rPr>
            </w:pPr>
            <w:r>
              <w:rPr>
                <w:rFonts w:ascii="微软雅黑" w:hAnsi="微软雅黑" w:eastAsia="微软雅黑" w:cs="微软雅黑"/>
                <w:color w:val="000000"/>
                <w:szCs w:val="21"/>
              </w:rPr>
              <w:t xml:space="preserve">系统管理-iSecure Center-Court-SM  </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kern w:val="0"/>
                <w:szCs w:val="21"/>
              </w:rPr>
            </w:pPr>
            <w:r>
              <w:rPr>
                <w:rFonts w:ascii="微软雅黑" w:hAnsi="微软雅黑" w:eastAsia="微软雅黑" w:cs="微软雅黑"/>
                <w:color w:val="000000"/>
                <w:kern w:val="0"/>
                <w:szCs w:val="21"/>
              </w:rPr>
              <w:t>1</w:t>
            </w:r>
          </w:p>
        </w:tc>
      </w:tr>
      <w:tr>
        <w:tblPrEx>
          <w:tblCellMar>
            <w:top w:w="0" w:type="dxa"/>
            <w:left w:w="0" w:type="dxa"/>
            <w:bottom w:w="0" w:type="dxa"/>
            <w:right w:w="0" w:type="dxa"/>
          </w:tblCellMar>
        </w:tblPrEx>
        <w:trPr>
          <w:trHeight w:val="330" w:hRule="atLeast"/>
        </w:trPr>
        <w:tc>
          <w:tcPr>
            <w:tcW w:w="2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kern w:val="0"/>
                <w:szCs w:val="21"/>
              </w:rPr>
            </w:pPr>
            <w:r>
              <w:rPr>
                <w:rFonts w:ascii="微软雅黑" w:hAnsi="微软雅黑" w:eastAsia="微软雅黑" w:cs="微软雅黑"/>
                <w:color w:val="000000"/>
                <w:kern w:val="0"/>
                <w:szCs w:val="21"/>
              </w:rPr>
              <w:t>13</w:t>
            </w:r>
          </w:p>
        </w:tc>
        <w:tc>
          <w:tcPr>
            <w:tcW w:w="42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Cs w:val="21"/>
              </w:rPr>
            </w:pPr>
            <w:r>
              <w:rPr>
                <w:rFonts w:ascii="微软雅黑" w:hAnsi="微软雅黑" w:eastAsia="微软雅黑" w:cs="微软雅黑"/>
                <w:color w:val="000000"/>
                <w:szCs w:val="21"/>
              </w:rPr>
              <w:t xml:space="preserve">法院人员管控-iSecure Center-Court-CourtPC   </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kern w:val="0"/>
                <w:szCs w:val="21"/>
              </w:rPr>
            </w:pPr>
            <w:r>
              <w:rPr>
                <w:rFonts w:ascii="微软雅黑" w:hAnsi="微软雅黑" w:eastAsia="微软雅黑" w:cs="微软雅黑"/>
                <w:color w:val="000000"/>
                <w:kern w:val="0"/>
                <w:szCs w:val="21"/>
              </w:rPr>
              <w:t>1</w:t>
            </w:r>
          </w:p>
        </w:tc>
      </w:tr>
      <w:tr>
        <w:tblPrEx>
          <w:tblCellMar>
            <w:top w:w="0" w:type="dxa"/>
            <w:left w:w="0" w:type="dxa"/>
            <w:bottom w:w="0" w:type="dxa"/>
            <w:right w:w="0" w:type="dxa"/>
          </w:tblCellMar>
        </w:tblPrEx>
        <w:trPr>
          <w:trHeight w:val="330" w:hRule="atLeast"/>
        </w:trPr>
        <w:tc>
          <w:tcPr>
            <w:tcW w:w="2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kern w:val="0"/>
                <w:szCs w:val="21"/>
              </w:rPr>
            </w:pPr>
            <w:r>
              <w:rPr>
                <w:rFonts w:ascii="微软雅黑" w:hAnsi="微软雅黑" w:eastAsia="微软雅黑" w:cs="微软雅黑"/>
                <w:color w:val="000000"/>
                <w:kern w:val="0"/>
                <w:szCs w:val="21"/>
              </w:rPr>
              <w:t>14</w:t>
            </w:r>
          </w:p>
        </w:tc>
        <w:tc>
          <w:tcPr>
            <w:tcW w:w="42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Cs w:val="21"/>
              </w:rPr>
            </w:pPr>
            <w:r>
              <w:rPr>
                <w:rFonts w:ascii="微软雅黑" w:hAnsi="微软雅黑" w:eastAsia="微软雅黑" w:cs="微软雅黑"/>
                <w:color w:val="000000"/>
                <w:szCs w:val="21"/>
              </w:rPr>
              <w:t>访客管理-iSecure Center-Court-Visitor</w:t>
            </w: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kern w:val="0"/>
                <w:szCs w:val="21"/>
              </w:rPr>
            </w:pPr>
            <w:r>
              <w:rPr>
                <w:rFonts w:ascii="微软雅黑" w:hAnsi="微软雅黑" w:eastAsia="微软雅黑" w:cs="微软雅黑"/>
                <w:color w:val="000000"/>
                <w:kern w:val="0"/>
                <w:szCs w:val="21"/>
              </w:rPr>
              <w:t>1</w:t>
            </w:r>
          </w:p>
        </w:tc>
      </w:tr>
    </w:tbl>
    <w:p>
      <w:pPr>
        <w:rPr>
          <w:rFonts w:ascii="宋体" w:hAnsi="宋体" w:cs="宋体"/>
          <w:szCs w:val="21"/>
        </w:rPr>
      </w:pPr>
    </w:p>
    <w:p>
      <w:pPr>
        <w:numPr>
          <w:ilvl w:val="0"/>
          <w:numId w:val="1"/>
        </w:numPr>
        <w:spacing w:line="276" w:lineRule="auto"/>
        <w:ind w:firstLine="420" w:firstLineChars="200"/>
        <w:jc w:val="left"/>
        <w:rPr>
          <w:rFonts w:ascii="宋体" w:hAnsi="宋体" w:cs="宋体"/>
          <w:szCs w:val="21"/>
        </w:rPr>
      </w:pPr>
      <w:r>
        <w:rPr>
          <w:rFonts w:hint="eastAsia" w:ascii="宋体" w:hAnsi="宋体" w:cs="宋体"/>
          <w:szCs w:val="21"/>
        </w:rPr>
        <w:t>项目采购参数：</w:t>
      </w:r>
    </w:p>
    <w:tbl>
      <w:tblPr>
        <w:tblStyle w:val="2"/>
        <w:tblW w:w="9796" w:type="dxa"/>
        <w:tblInd w:w="0" w:type="dxa"/>
        <w:tblLayout w:type="fixed"/>
        <w:tblCellMar>
          <w:top w:w="0" w:type="dxa"/>
          <w:left w:w="0" w:type="dxa"/>
          <w:bottom w:w="0" w:type="dxa"/>
          <w:right w:w="0" w:type="dxa"/>
        </w:tblCellMar>
      </w:tblPr>
      <w:tblGrid>
        <w:gridCol w:w="866"/>
        <w:gridCol w:w="1276"/>
        <w:gridCol w:w="7654"/>
      </w:tblGrid>
      <w:tr>
        <w:tblPrEx>
          <w:tblCellMar>
            <w:top w:w="0" w:type="dxa"/>
            <w:left w:w="0" w:type="dxa"/>
            <w:bottom w:w="0" w:type="dxa"/>
            <w:right w:w="0" w:type="dxa"/>
          </w:tblCellMar>
        </w:tblPrEx>
        <w:trPr>
          <w:trHeight w:val="360"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b/>
                <w:color w:val="000000"/>
                <w:szCs w:val="21"/>
              </w:rPr>
            </w:pPr>
            <w:r>
              <w:rPr>
                <w:rFonts w:ascii="微软雅黑" w:hAnsi="微软雅黑" w:eastAsia="微软雅黑" w:cs="微软雅黑"/>
                <w:b/>
                <w:color w:val="000000"/>
                <w:kern w:val="0"/>
                <w:szCs w:val="21"/>
              </w:rPr>
              <w:t>序号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b/>
                <w:color w:val="000000"/>
                <w:szCs w:val="21"/>
              </w:rPr>
            </w:pPr>
            <w:r>
              <w:rPr>
                <w:rFonts w:ascii="微软雅黑" w:hAnsi="微软雅黑" w:eastAsia="微软雅黑" w:cs="微软雅黑"/>
                <w:b/>
                <w:color w:val="000000"/>
                <w:kern w:val="0"/>
                <w:szCs w:val="21"/>
              </w:rPr>
              <w:t xml:space="preserve"> 产品名称</w:t>
            </w:r>
          </w:p>
        </w:tc>
        <w:tc>
          <w:tcPr>
            <w:tcW w:w="7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Light" w:hAnsi="微软雅黑 Light" w:eastAsia="微软雅黑 Light" w:cs="微软雅黑 Light"/>
                <w:b/>
                <w:color w:val="000000"/>
                <w:szCs w:val="21"/>
              </w:rPr>
            </w:pPr>
            <w:r>
              <w:rPr>
                <w:rFonts w:ascii="微软雅黑 Light" w:hAnsi="微软雅黑 Light" w:eastAsia="微软雅黑 Light" w:cs="微软雅黑 Light"/>
                <w:b/>
                <w:color w:val="000000"/>
                <w:kern w:val="0"/>
                <w:szCs w:val="21"/>
              </w:rPr>
              <w:t>详细参数描述</w:t>
            </w:r>
          </w:p>
        </w:tc>
      </w:tr>
      <w:tr>
        <w:tblPrEx>
          <w:tblCellMar>
            <w:top w:w="0" w:type="dxa"/>
            <w:left w:w="0" w:type="dxa"/>
            <w:bottom w:w="0" w:type="dxa"/>
            <w:right w:w="0" w:type="dxa"/>
          </w:tblCellMar>
        </w:tblPrEx>
        <w:trPr>
          <w:trHeight w:val="660"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Cs w:val="21"/>
              </w:rPr>
            </w:pPr>
            <w:r>
              <w:rPr>
                <w:rFonts w:ascii="微软雅黑" w:hAnsi="微软雅黑" w:eastAsia="微软雅黑" w:cs="微软雅黑"/>
                <w:color w:val="000000"/>
                <w:kern w:val="0"/>
                <w:szCs w:val="21"/>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Cs w:val="21"/>
              </w:rPr>
            </w:pPr>
            <w:r>
              <w:rPr>
                <w:rFonts w:ascii="微软雅黑" w:hAnsi="微软雅黑" w:eastAsia="微软雅黑" w:cs="微软雅黑"/>
                <w:color w:val="000000"/>
                <w:kern w:val="0"/>
                <w:szCs w:val="21"/>
              </w:rPr>
              <w:t>单机芯左边道</w:t>
            </w:r>
          </w:p>
        </w:tc>
        <w:tc>
          <w:tcPr>
            <w:tcW w:w="7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宋体"/>
                <w:sz w:val="16"/>
                <w:szCs w:val="16"/>
              </w:rPr>
            </w:pPr>
            <w:r>
              <w:rPr>
                <w:rFonts w:ascii="微软雅黑" w:hAnsi="微软雅黑" w:eastAsia="微软雅黑"/>
                <w:sz w:val="16"/>
                <w:szCs w:val="16"/>
              </w:rPr>
              <w:t>1500mm*200mm*990mm；</w:t>
            </w:r>
            <w:r>
              <w:rPr>
                <w:rFonts w:ascii="微软雅黑" w:hAnsi="微软雅黑" w:eastAsia="微软雅黑"/>
                <w:sz w:val="16"/>
                <w:szCs w:val="16"/>
              </w:rPr>
              <w:br w:type="textWrapping"/>
            </w:r>
            <w:r>
              <w:rPr>
                <w:rFonts w:ascii="微软雅黑" w:hAnsi="微软雅黑" w:eastAsia="微软雅黑"/>
                <w:sz w:val="16"/>
                <w:szCs w:val="16"/>
              </w:rPr>
              <w:t>通道宽度650mm；</w:t>
            </w:r>
            <w:r>
              <w:rPr>
                <w:rFonts w:ascii="微软雅黑" w:hAnsi="微软雅黑" w:eastAsia="微软雅黑"/>
                <w:sz w:val="16"/>
                <w:szCs w:val="16"/>
              </w:rPr>
              <w:br w:type="textWrapping"/>
            </w:r>
            <w:r>
              <w:rPr>
                <w:rFonts w:ascii="微软雅黑" w:hAnsi="微软雅黑" w:eastAsia="微软雅黑"/>
                <w:sz w:val="16"/>
                <w:szCs w:val="16"/>
              </w:rPr>
              <w:t>12对红外检测；</w:t>
            </w:r>
            <w:r>
              <w:rPr>
                <w:rFonts w:ascii="微软雅黑" w:hAnsi="微软雅黑" w:eastAsia="微软雅黑"/>
                <w:sz w:val="16"/>
                <w:szCs w:val="16"/>
              </w:rPr>
              <w:br w:type="textWrapping"/>
            </w:r>
            <w:r>
              <w:rPr>
                <w:rFonts w:ascii="微软雅黑" w:hAnsi="微软雅黑" w:eastAsia="微软雅黑"/>
                <w:sz w:val="16"/>
                <w:szCs w:val="16"/>
              </w:rPr>
              <w:t>门翼亚克力；</w:t>
            </w:r>
            <w:r>
              <w:rPr>
                <w:rFonts w:ascii="微软雅黑" w:hAnsi="微软雅黑" w:eastAsia="微软雅黑"/>
                <w:sz w:val="16"/>
                <w:szCs w:val="16"/>
              </w:rPr>
              <w:br w:type="textWrapping"/>
            </w:r>
            <w:r>
              <w:rPr>
                <w:rFonts w:ascii="微软雅黑" w:hAnsi="微软雅黑" w:eastAsia="微软雅黑"/>
                <w:sz w:val="16"/>
                <w:szCs w:val="16"/>
              </w:rPr>
              <w:t>室内外；</w:t>
            </w:r>
            <w:r>
              <w:rPr>
                <w:rFonts w:ascii="微软雅黑" w:hAnsi="微软雅黑" w:eastAsia="微软雅黑"/>
                <w:sz w:val="16"/>
                <w:szCs w:val="16"/>
              </w:rPr>
              <w:br w:type="textWrapping"/>
            </w:r>
            <w:r>
              <w:rPr>
                <w:rFonts w:ascii="微软雅黑" w:hAnsi="微软雅黑" w:eastAsia="微软雅黑"/>
                <w:sz w:val="16"/>
                <w:szCs w:val="16"/>
              </w:rPr>
              <w:t>工作电压220V；</w:t>
            </w:r>
            <w:r>
              <w:rPr>
                <w:rFonts w:ascii="微软雅黑" w:hAnsi="微软雅黑" w:eastAsia="微软雅黑"/>
                <w:sz w:val="16"/>
                <w:szCs w:val="16"/>
              </w:rPr>
              <w:br w:type="textWrapping"/>
            </w:r>
            <w:r>
              <w:rPr>
                <w:rFonts w:ascii="微软雅黑" w:hAnsi="微软雅黑" w:eastAsia="微软雅黑"/>
                <w:sz w:val="16"/>
                <w:szCs w:val="16"/>
              </w:rPr>
              <w:t>500万次无障碍运行次数翻越报警；分时段管控，最多支持8个时段常开、常闭模式设定；反潜回功能，单通道反潜回，多通道跨主机反潜回；</w:t>
            </w:r>
            <w:r>
              <w:rPr>
                <w:rFonts w:ascii="微软雅黑" w:hAnsi="微软雅黑" w:eastAsia="微软雅黑"/>
                <w:sz w:val="16"/>
                <w:szCs w:val="16"/>
              </w:rPr>
              <w:br w:type="textWrapping"/>
            </w:r>
            <w:r>
              <w:rPr>
                <w:rFonts w:ascii="微软雅黑" w:hAnsi="微软雅黑" w:eastAsia="微软雅黑"/>
                <w:sz w:val="16"/>
                <w:szCs w:val="16"/>
              </w:rPr>
              <w:t>★闸机设备的外表面，平整清洁，没有毛刺、飞边、砂眼、气孔等常见缺陷，没有擦伤、划痕、变形、破损以及生锈、腐蚀等损伤，没有尖锐的凸起、边角或棱角(公安部检测报告证明）；</w:t>
            </w:r>
            <w:r>
              <w:rPr>
                <w:rFonts w:ascii="微软雅黑" w:hAnsi="微软雅黑" w:eastAsia="微软雅黑"/>
                <w:sz w:val="16"/>
                <w:szCs w:val="16"/>
              </w:rPr>
              <w:br w:type="textWrapping"/>
            </w:r>
            <w:r>
              <w:rPr>
                <w:rFonts w:ascii="微软雅黑" w:hAnsi="微软雅黑" w:eastAsia="微软雅黑"/>
                <w:sz w:val="16"/>
                <w:szCs w:val="16"/>
              </w:rPr>
              <w:t>★通道应具备允许通行、禁止通行检查功能，没有经管理人员授权的人员闯入时能够警示(公安部检测报告证明）；</w:t>
            </w:r>
            <w:r>
              <w:rPr>
                <w:rFonts w:ascii="微软雅黑" w:hAnsi="微软雅黑" w:eastAsia="微软雅黑"/>
                <w:sz w:val="16"/>
                <w:szCs w:val="16"/>
              </w:rPr>
              <w:br w:type="textWrapping"/>
            </w:r>
            <w:r>
              <w:rPr>
                <w:rFonts w:ascii="微软雅黑" w:hAnsi="微软雅黑" w:eastAsia="微软雅黑"/>
                <w:sz w:val="16"/>
                <w:szCs w:val="16"/>
              </w:rPr>
              <w:t>★通道应满足室内外使用需求，设备应支持工作温度-25℃--＋70℃；外壳防护等级满足IPX4(公安部检测报告证明）；</w:t>
            </w:r>
          </w:p>
          <w:p>
            <w:pPr>
              <w:jc w:val="center"/>
              <w:rPr>
                <w:rFonts w:ascii="微软雅黑" w:hAnsi="微软雅黑" w:eastAsia="微软雅黑" w:cs="微软雅黑"/>
                <w:color w:val="000000"/>
                <w:szCs w:val="21"/>
              </w:rPr>
            </w:pPr>
          </w:p>
        </w:tc>
      </w:tr>
      <w:tr>
        <w:tblPrEx>
          <w:tblCellMar>
            <w:top w:w="0" w:type="dxa"/>
            <w:left w:w="0" w:type="dxa"/>
            <w:bottom w:w="0" w:type="dxa"/>
            <w:right w:w="0" w:type="dxa"/>
          </w:tblCellMar>
        </w:tblPrEx>
        <w:trPr>
          <w:trHeight w:val="330"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Cs w:val="21"/>
              </w:rPr>
            </w:pPr>
            <w:r>
              <w:rPr>
                <w:rFonts w:ascii="微软雅黑" w:hAnsi="微软雅黑" w:eastAsia="微软雅黑" w:cs="微软雅黑"/>
                <w:color w:val="000000"/>
                <w:kern w:val="0"/>
                <w:szCs w:val="21"/>
              </w:rPr>
              <w:t>2</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Cs w:val="21"/>
              </w:rPr>
            </w:pPr>
            <w:r>
              <w:rPr>
                <w:rFonts w:ascii="微软雅黑" w:hAnsi="微软雅黑" w:eastAsia="微软雅黑" w:cs="微软雅黑"/>
                <w:color w:val="000000"/>
                <w:kern w:val="0"/>
                <w:szCs w:val="21"/>
              </w:rPr>
              <w:t>单机芯右边道</w:t>
            </w:r>
          </w:p>
        </w:tc>
        <w:tc>
          <w:tcPr>
            <w:tcW w:w="7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宋体"/>
                <w:sz w:val="16"/>
                <w:szCs w:val="16"/>
              </w:rPr>
            </w:pPr>
            <w:r>
              <w:rPr>
                <w:rFonts w:ascii="微软雅黑" w:hAnsi="微软雅黑" w:eastAsia="微软雅黑"/>
                <w:sz w:val="16"/>
                <w:szCs w:val="16"/>
              </w:rPr>
              <w:t>1500mm*200mm*990mm；</w:t>
            </w:r>
            <w:r>
              <w:rPr>
                <w:rFonts w:ascii="微软雅黑" w:hAnsi="微软雅黑" w:eastAsia="微软雅黑"/>
                <w:sz w:val="16"/>
                <w:szCs w:val="16"/>
              </w:rPr>
              <w:br w:type="textWrapping"/>
            </w:r>
            <w:r>
              <w:rPr>
                <w:rFonts w:ascii="微软雅黑" w:hAnsi="微软雅黑" w:eastAsia="微软雅黑"/>
                <w:sz w:val="16"/>
                <w:szCs w:val="16"/>
              </w:rPr>
              <w:t>通道宽度650mm；</w:t>
            </w:r>
            <w:r>
              <w:rPr>
                <w:rFonts w:ascii="微软雅黑" w:hAnsi="微软雅黑" w:eastAsia="微软雅黑"/>
                <w:sz w:val="16"/>
                <w:szCs w:val="16"/>
              </w:rPr>
              <w:br w:type="textWrapping"/>
            </w:r>
            <w:r>
              <w:rPr>
                <w:rFonts w:ascii="微软雅黑" w:hAnsi="微软雅黑" w:eastAsia="微软雅黑"/>
                <w:sz w:val="16"/>
                <w:szCs w:val="16"/>
              </w:rPr>
              <w:t>12对红外检测；</w:t>
            </w:r>
            <w:r>
              <w:rPr>
                <w:rFonts w:ascii="微软雅黑" w:hAnsi="微软雅黑" w:eastAsia="微软雅黑"/>
                <w:sz w:val="16"/>
                <w:szCs w:val="16"/>
              </w:rPr>
              <w:br w:type="textWrapping"/>
            </w:r>
            <w:r>
              <w:rPr>
                <w:rFonts w:ascii="微软雅黑" w:hAnsi="微软雅黑" w:eastAsia="微软雅黑"/>
                <w:sz w:val="16"/>
                <w:szCs w:val="16"/>
              </w:rPr>
              <w:t>门翼亚克力；</w:t>
            </w:r>
            <w:r>
              <w:rPr>
                <w:rFonts w:ascii="微软雅黑" w:hAnsi="微软雅黑" w:eastAsia="微软雅黑"/>
                <w:sz w:val="16"/>
                <w:szCs w:val="16"/>
              </w:rPr>
              <w:br w:type="textWrapping"/>
            </w:r>
            <w:r>
              <w:rPr>
                <w:rFonts w:ascii="微软雅黑" w:hAnsi="微软雅黑" w:eastAsia="微软雅黑"/>
                <w:sz w:val="16"/>
                <w:szCs w:val="16"/>
              </w:rPr>
              <w:t>可用于室内外；</w:t>
            </w:r>
            <w:r>
              <w:rPr>
                <w:rFonts w:ascii="微软雅黑" w:hAnsi="微软雅黑" w:eastAsia="微软雅黑"/>
                <w:sz w:val="16"/>
                <w:szCs w:val="16"/>
              </w:rPr>
              <w:br w:type="textWrapping"/>
            </w:r>
            <w:r>
              <w:rPr>
                <w:rFonts w:ascii="微软雅黑" w:hAnsi="微软雅黑" w:eastAsia="微软雅黑"/>
                <w:sz w:val="16"/>
                <w:szCs w:val="16"/>
              </w:rPr>
              <w:t>工作电压220V；</w:t>
            </w:r>
            <w:r>
              <w:rPr>
                <w:rFonts w:ascii="微软雅黑" w:hAnsi="微软雅黑" w:eastAsia="微软雅黑"/>
                <w:sz w:val="16"/>
                <w:szCs w:val="16"/>
              </w:rPr>
              <w:br w:type="textWrapping"/>
            </w:r>
            <w:r>
              <w:rPr>
                <w:rFonts w:ascii="微软雅黑" w:hAnsi="微软雅黑" w:eastAsia="微软雅黑"/>
                <w:sz w:val="16"/>
                <w:szCs w:val="16"/>
              </w:rPr>
              <w:t>500万次无障碍运行次数翻越报警；分时段管控，最多支持8个时段常开、常闭模式设定；反潜回功能，单通道反潜回，多通道跨主机反潜回；</w:t>
            </w:r>
            <w:r>
              <w:rPr>
                <w:rFonts w:ascii="微软雅黑" w:hAnsi="微软雅黑" w:eastAsia="微软雅黑"/>
                <w:sz w:val="16"/>
                <w:szCs w:val="16"/>
              </w:rPr>
              <w:br w:type="textWrapping"/>
            </w:r>
            <w:r>
              <w:rPr>
                <w:rFonts w:ascii="微软雅黑" w:hAnsi="微软雅黑" w:eastAsia="微软雅黑"/>
                <w:sz w:val="16"/>
                <w:szCs w:val="16"/>
              </w:rPr>
              <w:t>★闸机设备的外表面，平整清洁，没有毛刺、飞边、砂眼、气孔等常见缺陷，没有擦伤、划痕、变形、破损以及生锈、腐蚀等损伤，没有尖锐的凸起、边角或棱角(公安部检测报告证明）；</w:t>
            </w:r>
            <w:r>
              <w:rPr>
                <w:rFonts w:ascii="微软雅黑" w:hAnsi="微软雅黑" w:eastAsia="微软雅黑"/>
                <w:sz w:val="16"/>
                <w:szCs w:val="16"/>
              </w:rPr>
              <w:br w:type="textWrapping"/>
            </w:r>
            <w:r>
              <w:rPr>
                <w:rFonts w:ascii="微软雅黑" w:hAnsi="微软雅黑" w:eastAsia="微软雅黑"/>
                <w:sz w:val="16"/>
                <w:szCs w:val="16"/>
              </w:rPr>
              <w:t>★通道应具备允许通行、禁止通行检查功能，没有经管理人员授权的人员闯入时能够警示(公安部检测报告证明）；</w:t>
            </w:r>
            <w:r>
              <w:rPr>
                <w:rFonts w:ascii="微软雅黑" w:hAnsi="微软雅黑" w:eastAsia="微软雅黑"/>
                <w:sz w:val="16"/>
                <w:szCs w:val="16"/>
              </w:rPr>
              <w:br w:type="textWrapping"/>
            </w:r>
            <w:r>
              <w:rPr>
                <w:rFonts w:ascii="微软雅黑" w:hAnsi="微软雅黑" w:eastAsia="微软雅黑"/>
                <w:sz w:val="16"/>
                <w:szCs w:val="16"/>
              </w:rPr>
              <w:t>★通道应满足室内外使用需求，设备应支持工作温度-25℃--＋70℃；外壳防护等级满足IPX4(公安部检测报告证明）；</w:t>
            </w:r>
          </w:p>
          <w:p>
            <w:pPr>
              <w:widowControl/>
              <w:jc w:val="center"/>
              <w:textAlignment w:val="center"/>
              <w:rPr>
                <w:rFonts w:ascii="微软雅黑" w:hAnsi="微软雅黑" w:eastAsia="微软雅黑" w:cs="微软雅黑"/>
                <w:color w:val="000000"/>
                <w:szCs w:val="21"/>
              </w:rPr>
            </w:pPr>
          </w:p>
        </w:tc>
      </w:tr>
      <w:tr>
        <w:tblPrEx>
          <w:tblCellMar>
            <w:top w:w="0" w:type="dxa"/>
            <w:left w:w="0" w:type="dxa"/>
            <w:bottom w:w="0" w:type="dxa"/>
            <w:right w:w="0" w:type="dxa"/>
          </w:tblCellMar>
        </w:tblPrEx>
        <w:trPr>
          <w:trHeight w:val="330"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Cs w:val="21"/>
              </w:rPr>
            </w:pPr>
            <w:r>
              <w:rPr>
                <w:rFonts w:ascii="微软雅黑" w:hAnsi="微软雅黑" w:eastAsia="微软雅黑" w:cs="微软雅黑"/>
                <w:color w:val="000000"/>
                <w:kern w:val="0"/>
                <w:szCs w:val="21"/>
              </w:rPr>
              <w:t>3</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Cs w:val="21"/>
              </w:rPr>
            </w:pPr>
            <w:r>
              <w:rPr>
                <w:rFonts w:ascii="微软雅黑" w:hAnsi="微软雅黑" w:eastAsia="微软雅黑" w:cs="微软雅黑"/>
                <w:color w:val="000000"/>
                <w:kern w:val="0"/>
                <w:szCs w:val="21"/>
              </w:rPr>
              <w:t>人脸识别模块/组件</w:t>
            </w:r>
          </w:p>
        </w:tc>
        <w:tc>
          <w:tcPr>
            <w:tcW w:w="7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微软雅黑" w:hAnsi="微软雅黑" w:eastAsia="微软雅黑" w:cs="宋体"/>
                <w:sz w:val="16"/>
                <w:szCs w:val="16"/>
              </w:rPr>
            </w:pPr>
            <w:r>
              <w:rPr>
                <w:rFonts w:ascii="微软雅黑" w:hAnsi="微软雅黑" w:eastAsia="微软雅黑"/>
                <w:sz w:val="16"/>
                <w:szCs w:val="16"/>
              </w:rPr>
              <w:t>1、设备外观：采用7英寸LCD触摸显示屏；200万像素双目宽动态摄像头，采用星光级图像传感器，可适应夜间低照度环境；面部识别距离0.3m-1.5m，支持照片视频防假；</w:t>
            </w:r>
            <w:r>
              <w:rPr>
                <w:rFonts w:ascii="微软雅黑" w:hAnsi="微软雅黑" w:eastAsia="微软雅黑"/>
                <w:sz w:val="16"/>
                <w:szCs w:val="16"/>
              </w:rPr>
              <w:br w:type="textWrapping"/>
            </w:r>
            <w:r>
              <w:rPr>
                <w:rFonts w:ascii="微软雅黑" w:hAnsi="微软雅黑" w:eastAsia="微软雅黑"/>
                <w:sz w:val="16"/>
                <w:szCs w:val="16"/>
              </w:rPr>
              <w:t>2、设备容量：支持20000张人脸白名单，1：N人脸比对时间≤0.2s/人；支持50000笔事件记录存储；</w:t>
            </w:r>
            <w:r>
              <w:rPr>
                <w:rFonts w:ascii="微软雅黑" w:hAnsi="微软雅黑" w:eastAsia="微软雅黑"/>
                <w:sz w:val="16"/>
                <w:szCs w:val="16"/>
              </w:rPr>
              <w:br w:type="textWrapping"/>
            </w:r>
            <w:r>
              <w:rPr>
                <w:rFonts w:ascii="微软雅黑" w:hAnsi="微软雅黑" w:eastAsia="微软雅黑"/>
                <w:sz w:val="16"/>
                <w:szCs w:val="16"/>
              </w:rPr>
              <w:t>3、认证方式：支持人脸；支持通过RS485或韦根外接读卡器，实现刷卡开闸；支持访客二维码识别（与门口机可识别二维码类型保持一致）；基线支持标准韦根34，韦根26需定制对接；</w:t>
            </w:r>
            <w:r>
              <w:rPr>
                <w:rFonts w:ascii="微软雅黑" w:hAnsi="微软雅黑" w:eastAsia="微软雅黑"/>
                <w:sz w:val="16"/>
                <w:szCs w:val="16"/>
              </w:rPr>
              <w:br w:type="textWrapping"/>
            </w:r>
            <w:r>
              <w:rPr>
                <w:rFonts w:ascii="微软雅黑" w:hAnsi="微软雅黑" w:eastAsia="微软雅黑"/>
                <w:sz w:val="16"/>
                <w:szCs w:val="16"/>
              </w:rPr>
              <w:t>4、通讯方式：上行通讯为TCP/IP；支持Wifi；</w:t>
            </w:r>
            <w:r>
              <w:rPr>
                <w:rFonts w:ascii="微软雅黑" w:hAnsi="微软雅黑" w:eastAsia="微软雅黑"/>
                <w:sz w:val="16"/>
                <w:szCs w:val="16"/>
              </w:rPr>
              <w:br w:type="textWrapping"/>
            </w:r>
            <w:r>
              <w:rPr>
                <w:rFonts w:ascii="微软雅黑" w:hAnsi="微软雅黑" w:eastAsia="微软雅黑"/>
                <w:sz w:val="16"/>
                <w:szCs w:val="16"/>
              </w:rPr>
              <w:t>5、视频对讲：支持视频语音对讲功能；可接NVR，支持视频预览；</w:t>
            </w:r>
            <w:r>
              <w:rPr>
                <w:rFonts w:ascii="微软雅黑" w:hAnsi="微软雅黑" w:eastAsia="微软雅黑"/>
                <w:sz w:val="16"/>
                <w:szCs w:val="16"/>
              </w:rPr>
              <w:br w:type="textWrapping"/>
            </w:r>
            <w:r>
              <w:rPr>
                <w:rFonts w:ascii="微软雅黑" w:hAnsi="微软雅黑" w:eastAsia="微软雅黑"/>
                <w:sz w:val="16"/>
                <w:szCs w:val="16"/>
              </w:rPr>
              <w:t>6、设备接口： LAN*1；RS485*1；韦根*1；USB *1；门磁*1、开门按钮*1、报警输入*2；电锁*1、报警输出*1；</w:t>
            </w:r>
            <w:r>
              <w:rPr>
                <w:rFonts w:ascii="微软雅黑" w:hAnsi="微软雅黑" w:eastAsia="微软雅黑"/>
                <w:sz w:val="16"/>
                <w:szCs w:val="16"/>
              </w:rPr>
              <w:br w:type="textWrapping"/>
            </w:r>
            <w:r>
              <w:rPr>
                <w:rFonts w:ascii="微软雅黑" w:hAnsi="微软雅黑" w:eastAsia="微软雅黑"/>
                <w:sz w:val="16"/>
                <w:szCs w:val="16"/>
              </w:rPr>
              <w:t>7、工作电压：DC 12V/3A，需独立供电；</w:t>
            </w:r>
            <w:r>
              <w:rPr>
                <w:rFonts w:ascii="微软雅黑" w:hAnsi="微软雅黑" w:eastAsia="微软雅黑"/>
                <w:sz w:val="16"/>
                <w:szCs w:val="16"/>
              </w:rPr>
              <w:br w:type="textWrapping"/>
            </w:r>
            <w:r>
              <w:rPr>
                <w:rFonts w:ascii="微软雅黑" w:hAnsi="微软雅黑" w:eastAsia="微软雅黑"/>
                <w:sz w:val="16"/>
                <w:szCs w:val="16"/>
              </w:rPr>
              <w:t>8、使用环境：室内外，IP65；</w:t>
            </w:r>
            <w:r>
              <w:rPr>
                <w:rFonts w:ascii="微软雅黑" w:hAnsi="微软雅黑" w:eastAsia="微软雅黑"/>
                <w:sz w:val="16"/>
                <w:szCs w:val="16"/>
              </w:rPr>
              <w:br w:type="textWrapping"/>
            </w:r>
            <w:r>
              <w:rPr>
                <w:rFonts w:ascii="微软雅黑" w:hAnsi="微软雅黑" w:eastAsia="微软雅黑"/>
                <w:sz w:val="16"/>
                <w:szCs w:val="16"/>
              </w:rPr>
              <w:t>9、安装方式：通道安装；</w:t>
            </w:r>
            <w:r>
              <w:rPr>
                <w:rFonts w:ascii="微软雅黑" w:hAnsi="微软雅黑" w:eastAsia="微软雅黑"/>
                <w:sz w:val="16"/>
                <w:szCs w:val="16"/>
              </w:rPr>
              <w:br w:type="textWrapping"/>
            </w:r>
            <w:r>
              <w:rPr>
                <w:rFonts w:ascii="微软雅黑" w:hAnsi="微软雅黑" w:eastAsia="微软雅黑"/>
                <w:sz w:val="16"/>
                <w:szCs w:val="16"/>
              </w:rPr>
              <w:t>10、产品尺寸：228.6mm*126.6mm*31.55mm （不含立式支架的设备本身尺寸）；</w:t>
            </w:r>
            <w:r>
              <w:rPr>
                <w:rFonts w:ascii="微软雅黑" w:hAnsi="微软雅黑" w:eastAsia="微软雅黑"/>
                <w:sz w:val="16"/>
                <w:szCs w:val="16"/>
              </w:rPr>
              <w:br w:type="textWrapping"/>
            </w:r>
            <w:r>
              <w:rPr>
                <w:rFonts w:ascii="微软雅黑" w:hAnsi="微软雅黑" w:eastAsia="微软雅黑"/>
                <w:sz w:val="16"/>
                <w:szCs w:val="16"/>
              </w:rPr>
              <w:t>11、工作温度：-30~60℃。</w:t>
            </w:r>
            <w:r>
              <w:rPr>
                <w:rFonts w:ascii="微软雅黑" w:hAnsi="微软雅黑" w:eastAsia="微软雅黑"/>
                <w:sz w:val="16"/>
                <w:szCs w:val="16"/>
              </w:rPr>
              <w:br w:type="textWrapping"/>
            </w:r>
            <w:r>
              <w:rPr>
                <w:rFonts w:ascii="微软雅黑" w:hAnsi="微软雅黑" w:eastAsia="微软雅黑"/>
                <w:sz w:val="16"/>
                <w:szCs w:val="16"/>
              </w:rPr>
              <w:t>★设备的人脸识别距离：0.2~2m；人脸识别高度：1.2~2m（安装高度1.4m，距离1.5m）；人脸识别误识率≤0.01%，准确率≥99.8%，人脸识别速度≤0.2s。（公安部检验报告证明）</w:t>
            </w:r>
            <w:r>
              <w:rPr>
                <w:rFonts w:ascii="微软雅黑" w:hAnsi="微软雅黑" w:eastAsia="微软雅黑"/>
                <w:sz w:val="16"/>
                <w:szCs w:val="16"/>
              </w:rPr>
              <w:br w:type="textWrapping"/>
            </w:r>
            <w:r>
              <w:rPr>
                <w:rFonts w:ascii="微软雅黑" w:hAnsi="微软雅黑" w:eastAsia="微软雅黑"/>
                <w:sz w:val="16"/>
                <w:szCs w:val="16"/>
              </w:rPr>
              <w:t>★设备支持人脸识别、人证比对（需外接身份证阅读器）、刷卡（需外接读卡器）、二维码、密码等认证方式，且支持以上任意一种、任意两种或三种组合认证开门；根据使用场景，认证开门方式还应包括：多重卡认证开门、多重卡+中心远程认证开门、多重卡+超级密码开门、多重卡+超级卡开门、 首卡开门、超级权限开门、管理中心远程开门、APP远程开门、室内机及管理机远程开门。并且支持反潜回（防尾随）功能，并可按时间段管控，支持255组时段计划模板。（公安部检验报告证明）</w:t>
            </w:r>
            <w:r>
              <w:rPr>
                <w:rFonts w:ascii="微软雅黑" w:hAnsi="微软雅黑" w:eastAsia="微软雅黑"/>
                <w:sz w:val="16"/>
                <w:szCs w:val="16"/>
              </w:rPr>
              <w:br w:type="textWrapping"/>
            </w:r>
            <w:r>
              <w:rPr>
                <w:rFonts w:ascii="微软雅黑" w:hAnsi="微软雅黑" w:eastAsia="微软雅黑"/>
                <w:sz w:val="16"/>
                <w:szCs w:val="16"/>
              </w:rPr>
              <w:t>★设备支持被4个客户端软件同时实时监听，在线状态下实时上传比对记录。（公安部检验报告证明）</w:t>
            </w:r>
            <w:r>
              <w:rPr>
                <w:rFonts w:ascii="微软雅黑" w:hAnsi="微软雅黑" w:eastAsia="微软雅黑"/>
                <w:sz w:val="16"/>
                <w:szCs w:val="16"/>
              </w:rPr>
              <w:br w:type="textWrapping"/>
            </w:r>
            <w:r>
              <w:rPr>
                <w:rFonts w:ascii="微软雅黑" w:hAnsi="微软雅黑" w:eastAsia="微软雅黑"/>
                <w:sz w:val="16"/>
                <w:szCs w:val="16"/>
              </w:rPr>
              <w:t>★设备支持节能功能，支持在没有用户使用时自动切换到屏保或息屏待机状态，当物体靠近时自动唤醒待机设备，且唤醒距离可调节；支持不开启白光补光灯实现人脸识别；支持在0.001lux低照度或无补光环境下正常实现人脸识别。（公安部检验报告证明）</w:t>
            </w:r>
          </w:p>
        </w:tc>
      </w:tr>
      <w:tr>
        <w:tblPrEx>
          <w:tblCellMar>
            <w:top w:w="0" w:type="dxa"/>
            <w:left w:w="0" w:type="dxa"/>
            <w:bottom w:w="0" w:type="dxa"/>
            <w:right w:w="0" w:type="dxa"/>
          </w:tblCellMar>
        </w:tblPrEx>
        <w:trPr>
          <w:trHeight w:val="330"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Cs w:val="21"/>
              </w:rPr>
            </w:pPr>
            <w:r>
              <w:rPr>
                <w:rFonts w:ascii="微软雅黑" w:hAnsi="微软雅黑" w:eastAsia="微软雅黑" w:cs="微软雅黑"/>
                <w:color w:val="000000"/>
                <w:kern w:val="0"/>
                <w:szCs w:val="21"/>
              </w:rPr>
              <w:t>4</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Cs w:val="21"/>
              </w:rPr>
            </w:pPr>
            <w:r>
              <w:rPr>
                <w:rFonts w:ascii="微软雅黑" w:hAnsi="微软雅黑" w:eastAsia="微软雅黑" w:cs="微软雅黑"/>
                <w:color w:val="000000"/>
                <w:szCs w:val="21"/>
              </w:rPr>
              <w:t>控制器主板套件</w:t>
            </w:r>
          </w:p>
        </w:tc>
        <w:tc>
          <w:tcPr>
            <w:tcW w:w="76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微软雅黑" w:hAnsi="微软雅黑" w:eastAsia="微软雅黑" w:cs="宋体"/>
                <w:sz w:val="16"/>
                <w:szCs w:val="16"/>
              </w:rPr>
            </w:pPr>
            <w:r>
              <w:rPr>
                <w:rFonts w:ascii="微软雅黑" w:hAnsi="微软雅黑" w:eastAsia="微软雅黑"/>
                <w:sz w:val="16"/>
                <w:szCs w:val="16"/>
              </w:rPr>
              <w:t>32位处理器，上行TCP/IP、RS485，</w:t>
            </w:r>
            <w:r>
              <w:rPr>
                <w:rFonts w:ascii="微软雅黑" w:hAnsi="微软雅黑" w:eastAsia="微软雅黑"/>
                <w:sz w:val="16"/>
                <w:szCs w:val="16"/>
              </w:rPr>
              <w:br w:type="textWrapping"/>
            </w:r>
            <w:r>
              <w:rPr>
                <w:rFonts w:ascii="微软雅黑" w:hAnsi="微软雅黑" w:eastAsia="微软雅黑"/>
                <w:sz w:val="16"/>
                <w:szCs w:val="16"/>
              </w:rPr>
              <w:t>下行RS485、维根、232串口，</w:t>
            </w:r>
            <w:r>
              <w:rPr>
                <w:rFonts w:ascii="微软雅黑" w:hAnsi="微软雅黑" w:eastAsia="微软雅黑"/>
                <w:sz w:val="16"/>
                <w:szCs w:val="16"/>
              </w:rPr>
              <w:br w:type="textWrapping"/>
            </w:r>
            <w:r>
              <w:rPr>
                <w:rFonts w:ascii="微软雅黑" w:hAnsi="微软雅黑" w:eastAsia="微软雅黑"/>
                <w:sz w:val="16"/>
                <w:szCs w:val="16"/>
              </w:rPr>
              <w:t>225mm(L) x 180mm(w) x 15(H)</w:t>
            </w:r>
          </w:p>
        </w:tc>
      </w:tr>
      <w:tr>
        <w:tblPrEx>
          <w:tblCellMar>
            <w:top w:w="0" w:type="dxa"/>
            <w:left w:w="0" w:type="dxa"/>
            <w:bottom w:w="0" w:type="dxa"/>
            <w:right w:w="0" w:type="dxa"/>
          </w:tblCellMar>
        </w:tblPrEx>
        <w:trPr>
          <w:trHeight w:val="660"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Cs w:val="21"/>
              </w:rPr>
            </w:pPr>
            <w:r>
              <w:rPr>
                <w:rFonts w:ascii="微软雅黑" w:hAnsi="微软雅黑" w:eastAsia="微软雅黑" w:cs="微软雅黑"/>
                <w:color w:val="000000"/>
                <w:kern w:val="0"/>
                <w:szCs w:val="21"/>
              </w:rPr>
              <w:t>5</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Cs w:val="21"/>
              </w:rPr>
            </w:pPr>
            <w:r>
              <w:rPr>
                <w:rFonts w:ascii="微软雅黑" w:hAnsi="微软雅黑" w:eastAsia="微软雅黑" w:cs="微软雅黑"/>
                <w:color w:val="000000"/>
                <w:szCs w:val="21"/>
              </w:rPr>
              <w:t>身份证序列号读卡器套件</w:t>
            </w:r>
          </w:p>
        </w:tc>
        <w:tc>
          <w:tcPr>
            <w:tcW w:w="7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宋体"/>
                <w:sz w:val="16"/>
                <w:szCs w:val="16"/>
              </w:rPr>
            </w:pPr>
            <w:r>
              <w:rPr>
                <w:rFonts w:ascii="微软雅黑" w:hAnsi="微软雅黑" w:eastAsia="微软雅黑"/>
                <w:sz w:val="16"/>
                <w:szCs w:val="16"/>
              </w:rPr>
              <w:t>支持CPU卡;</w:t>
            </w:r>
            <w:r>
              <w:rPr>
                <w:rFonts w:ascii="微软雅黑" w:hAnsi="微软雅黑" w:eastAsia="微软雅黑"/>
                <w:sz w:val="16"/>
                <w:szCs w:val="16"/>
              </w:rPr>
              <w:br w:type="textWrapping"/>
            </w:r>
            <w:r>
              <w:rPr>
                <w:rFonts w:ascii="微软雅黑" w:hAnsi="微软雅黑" w:eastAsia="微软雅黑"/>
                <w:sz w:val="16"/>
                <w:szCs w:val="16"/>
              </w:rPr>
              <w:t>支持485、Wiegand协议;</w:t>
            </w:r>
            <w:r>
              <w:rPr>
                <w:rFonts w:ascii="微软雅黑" w:hAnsi="微软雅黑" w:eastAsia="微软雅黑"/>
                <w:sz w:val="16"/>
                <w:szCs w:val="16"/>
              </w:rPr>
              <w:br w:type="textWrapping"/>
            </w:r>
            <w:r>
              <w:rPr>
                <w:rFonts w:ascii="微软雅黑" w:hAnsi="微软雅黑" w:eastAsia="微软雅黑"/>
                <w:sz w:val="16"/>
                <w:szCs w:val="16"/>
              </w:rPr>
              <w:t>闸机内安装;</w:t>
            </w:r>
            <w:r>
              <w:rPr>
                <w:rFonts w:ascii="微软雅黑" w:hAnsi="微软雅黑" w:eastAsia="微软雅黑"/>
                <w:sz w:val="16"/>
                <w:szCs w:val="16"/>
              </w:rPr>
              <w:br w:type="textWrapping"/>
            </w:r>
            <w:r>
              <w:rPr>
                <w:rFonts w:ascii="微软雅黑" w:hAnsi="微软雅黑" w:eastAsia="微软雅黑"/>
                <w:sz w:val="16"/>
                <w:szCs w:val="16"/>
              </w:rPr>
              <w:t>读卡频率 13.56MHz;</w:t>
            </w:r>
            <w:r>
              <w:rPr>
                <w:rFonts w:ascii="微软雅黑" w:hAnsi="微软雅黑" w:eastAsia="微软雅黑"/>
                <w:sz w:val="16"/>
                <w:szCs w:val="16"/>
              </w:rPr>
              <w:br w:type="textWrapping"/>
            </w:r>
            <w:r>
              <w:rPr>
                <w:rFonts w:ascii="微软雅黑" w:hAnsi="微软雅黑" w:eastAsia="微软雅黑"/>
                <w:sz w:val="16"/>
                <w:szCs w:val="16"/>
              </w:rPr>
              <w:t>规格尺寸 90.5x68x1.2（mm）</w:t>
            </w:r>
          </w:p>
        </w:tc>
      </w:tr>
      <w:tr>
        <w:tblPrEx>
          <w:tblCellMar>
            <w:top w:w="0" w:type="dxa"/>
            <w:left w:w="0" w:type="dxa"/>
            <w:bottom w:w="0" w:type="dxa"/>
            <w:right w:w="0" w:type="dxa"/>
          </w:tblCellMar>
        </w:tblPrEx>
        <w:trPr>
          <w:trHeight w:val="330"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Cs w:val="21"/>
              </w:rPr>
            </w:pPr>
            <w:r>
              <w:rPr>
                <w:rFonts w:ascii="微软雅黑" w:hAnsi="微软雅黑" w:eastAsia="微软雅黑" w:cs="微软雅黑"/>
                <w:color w:val="000000"/>
                <w:kern w:val="0"/>
                <w:szCs w:val="21"/>
              </w:rPr>
              <w:t>6</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Cs w:val="21"/>
              </w:rPr>
            </w:pPr>
            <w:r>
              <w:rPr>
                <w:rFonts w:ascii="微软雅黑" w:hAnsi="微软雅黑" w:eastAsia="微软雅黑" w:cs="微软雅黑"/>
                <w:color w:val="000000"/>
                <w:szCs w:val="21"/>
              </w:rPr>
              <w:t>桌面式人证比对终端</w:t>
            </w:r>
          </w:p>
        </w:tc>
        <w:tc>
          <w:tcPr>
            <w:tcW w:w="7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微软雅黑" w:hAnsi="微软雅黑" w:eastAsia="微软雅黑" w:cs="宋体"/>
                <w:sz w:val="16"/>
                <w:szCs w:val="16"/>
              </w:rPr>
            </w:pPr>
            <w:r>
              <w:rPr>
                <w:rFonts w:ascii="微软雅黑" w:hAnsi="微软雅黑" w:eastAsia="微软雅黑"/>
                <w:sz w:val="16"/>
                <w:szCs w:val="16"/>
              </w:rPr>
              <w:t>1、设备外观：采用10.1英寸LCD触摸显示屏，200万像素双目宽动态摄像头，面部识别距离0.3m-1m，支持照片视频防假；</w:t>
            </w:r>
            <w:r>
              <w:rPr>
                <w:rFonts w:ascii="微软雅黑" w:hAnsi="微软雅黑" w:eastAsia="微软雅黑"/>
                <w:sz w:val="16"/>
                <w:szCs w:val="16"/>
              </w:rPr>
              <w:br w:type="textWrapping"/>
            </w:r>
            <w:r>
              <w:rPr>
                <w:rFonts w:ascii="微软雅黑" w:hAnsi="微软雅黑" w:eastAsia="微软雅黑"/>
                <w:sz w:val="16"/>
                <w:szCs w:val="16"/>
              </w:rPr>
              <w:t>3、认证方式：支持人脸、人脸+刷卡、智能模式的认证方式，人证比对时间≤1S/人；</w:t>
            </w:r>
            <w:r>
              <w:rPr>
                <w:rFonts w:ascii="微软雅黑" w:hAnsi="微软雅黑" w:eastAsia="微软雅黑"/>
                <w:sz w:val="16"/>
                <w:szCs w:val="16"/>
              </w:rPr>
              <w:br w:type="textWrapping"/>
            </w:r>
            <w:r>
              <w:rPr>
                <w:rFonts w:ascii="微软雅黑" w:hAnsi="微软雅黑" w:eastAsia="微软雅黑"/>
                <w:sz w:val="16"/>
                <w:szCs w:val="16"/>
              </w:rPr>
              <w:t>4、通讯方式：采用双网口设计，上行通讯为TCP/IP；支持通过HDMI接口外接显示屏，显示比对结果；</w:t>
            </w:r>
            <w:r>
              <w:rPr>
                <w:rFonts w:ascii="微软雅黑" w:hAnsi="微软雅黑" w:eastAsia="微软雅黑"/>
                <w:sz w:val="16"/>
                <w:szCs w:val="16"/>
              </w:rPr>
              <w:br w:type="textWrapping"/>
            </w:r>
            <w:r>
              <w:rPr>
                <w:rFonts w:ascii="微软雅黑" w:hAnsi="微软雅黑" w:eastAsia="微软雅黑"/>
                <w:sz w:val="16"/>
                <w:szCs w:val="16"/>
              </w:rPr>
              <w:t>6、设备接口：LAN*2，彼此物理隔离；RS485*1、RS232*1；HDMI*1；USB*2；</w:t>
            </w:r>
            <w:r>
              <w:rPr>
                <w:rFonts w:ascii="微软雅黑" w:hAnsi="微软雅黑" w:eastAsia="微软雅黑"/>
                <w:sz w:val="16"/>
                <w:szCs w:val="16"/>
              </w:rPr>
              <w:br w:type="textWrapping"/>
            </w:r>
            <w:r>
              <w:rPr>
                <w:rFonts w:ascii="微软雅黑" w:hAnsi="微软雅黑" w:eastAsia="微软雅黑"/>
                <w:sz w:val="16"/>
                <w:szCs w:val="16"/>
              </w:rPr>
              <w:t>7、使用环境：室内；</w:t>
            </w:r>
            <w:r>
              <w:rPr>
                <w:rFonts w:ascii="微软雅黑" w:hAnsi="微软雅黑" w:eastAsia="微软雅黑"/>
                <w:sz w:val="16"/>
                <w:szCs w:val="16"/>
              </w:rPr>
              <w:br w:type="textWrapping"/>
            </w:r>
            <w:r>
              <w:rPr>
                <w:rFonts w:ascii="微软雅黑" w:hAnsi="微软雅黑" w:eastAsia="微软雅黑"/>
                <w:sz w:val="16"/>
                <w:szCs w:val="16"/>
              </w:rPr>
              <w:t>8、安装方式：桌面安装；</w:t>
            </w:r>
            <w:r>
              <w:rPr>
                <w:rFonts w:ascii="微软雅黑" w:hAnsi="微软雅黑" w:eastAsia="微软雅黑"/>
                <w:sz w:val="16"/>
                <w:szCs w:val="16"/>
              </w:rPr>
              <w:br w:type="textWrapping"/>
            </w:r>
            <w:r>
              <w:rPr>
                <w:rFonts w:ascii="微软雅黑" w:hAnsi="微软雅黑" w:eastAsia="微软雅黑"/>
                <w:sz w:val="16"/>
                <w:szCs w:val="16"/>
              </w:rPr>
              <w:t>9、产品尺寸：270mm*185mm*291mm；</w:t>
            </w:r>
            <w:r>
              <w:rPr>
                <w:rFonts w:ascii="微软雅黑" w:hAnsi="微软雅黑" w:eastAsia="微软雅黑"/>
                <w:sz w:val="16"/>
                <w:szCs w:val="16"/>
              </w:rPr>
              <w:br w:type="textWrapping"/>
            </w:r>
            <w:r>
              <w:rPr>
                <w:rFonts w:ascii="微软雅黑" w:hAnsi="微软雅黑" w:eastAsia="微软雅黑"/>
                <w:sz w:val="16"/>
                <w:szCs w:val="16"/>
              </w:rPr>
              <w:t>10、工作温度：-20~65℃</w:t>
            </w:r>
            <w:r>
              <w:rPr>
                <w:rFonts w:ascii="微软雅黑" w:hAnsi="微软雅黑" w:eastAsia="微软雅黑"/>
                <w:sz w:val="16"/>
                <w:szCs w:val="16"/>
              </w:rPr>
              <w:br w:type="textWrapping"/>
            </w:r>
            <w:r>
              <w:rPr>
                <w:rFonts w:ascii="微软雅黑" w:hAnsi="微软雅黑" w:eastAsia="微软雅黑"/>
                <w:sz w:val="16"/>
                <w:szCs w:val="16"/>
              </w:rPr>
              <w:t>★设备应支持200W像素高清宽动态双目摄像头；支持上下15°调节拍摄角度。(公安部检测报告证明）</w:t>
            </w:r>
            <w:r>
              <w:rPr>
                <w:rFonts w:ascii="微软雅黑" w:hAnsi="微软雅黑" w:eastAsia="微软雅黑"/>
                <w:sz w:val="16"/>
                <w:szCs w:val="16"/>
              </w:rPr>
              <w:br w:type="textWrapping"/>
            </w:r>
            <w:r>
              <w:rPr>
                <w:rFonts w:ascii="微软雅黑" w:hAnsi="微软雅黑" w:eastAsia="微软雅黑"/>
                <w:sz w:val="16"/>
                <w:szCs w:val="16"/>
              </w:rPr>
              <w:t>★设备应具有黑名单核验功能，支持中心下发或本地U盘导入人脸或卡号黑名单；支持本地黑名单人脸或卡号比对；支持本地黑名单报警功能，报警信息可上传中心。(公安部检测报告证明）</w:t>
            </w:r>
            <w:r>
              <w:rPr>
                <w:rFonts w:ascii="微软雅黑" w:hAnsi="微软雅黑" w:eastAsia="微软雅黑"/>
                <w:sz w:val="16"/>
                <w:szCs w:val="16"/>
              </w:rPr>
              <w:br w:type="textWrapping"/>
            </w:r>
            <w:r>
              <w:rPr>
                <w:rFonts w:ascii="微软雅黑" w:hAnsi="微软雅黑" w:eastAsia="微软雅黑"/>
                <w:sz w:val="16"/>
                <w:szCs w:val="16"/>
              </w:rPr>
              <w:t>★设备应具有如下存储容量：在1:1人证比对模式下，人脸容量无限制；1:N模式下，支持20000张人脸库；支持50000张卡片容量；支持50000笔记录存储。(公安部检测报告证明）</w:t>
            </w:r>
          </w:p>
        </w:tc>
      </w:tr>
      <w:tr>
        <w:tblPrEx>
          <w:tblCellMar>
            <w:top w:w="0" w:type="dxa"/>
            <w:left w:w="0" w:type="dxa"/>
            <w:bottom w:w="0" w:type="dxa"/>
            <w:right w:w="0" w:type="dxa"/>
          </w:tblCellMar>
        </w:tblPrEx>
        <w:trPr>
          <w:trHeight w:val="330"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kern w:val="0"/>
                <w:szCs w:val="21"/>
              </w:rPr>
            </w:pPr>
            <w:r>
              <w:rPr>
                <w:rFonts w:ascii="微软雅黑" w:hAnsi="微软雅黑" w:eastAsia="微软雅黑" w:cs="微软雅黑"/>
                <w:color w:val="000000"/>
                <w:kern w:val="0"/>
                <w:szCs w:val="21"/>
              </w:rPr>
              <w:t>7</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Cs w:val="21"/>
              </w:rPr>
            </w:pPr>
            <w:r>
              <w:rPr>
                <w:rFonts w:ascii="微软雅黑" w:hAnsi="微软雅黑" w:eastAsia="微软雅黑" w:cs="微软雅黑"/>
                <w:color w:val="000000"/>
                <w:szCs w:val="21"/>
              </w:rPr>
              <w:t>人脸比对</w:t>
            </w:r>
          </w:p>
        </w:tc>
        <w:tc>
          <w:tcPr>
            <w:tcW w:w="7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微软雅黑" w:hAnsi="微软雅黑" w:eastAsia="微软雅黑" w:cs="宋体"/>
                <w:sz w:val="16"/>
                <w:szCs w:val="16"/>
              </w:rPr>
            </w:pPr>
            <w:r>
              <w:rPr>
                <w:rFonts w:ascii="微软雅黑" w:hAnsi="微软雅黑" w:eastAsia="微软雅黑"/>
                <w:sz w:val="16"/>
                <w:szCs w:val="16"/>
              </w:rPr>
              <w:t>200万 1/2.8”CMOS AI智能人脸双目网络摄像机</w:t>
            </w:r>
            <w:r>
              <w:rPr>
                <w:rFonts w:ascii="微软雅黑" w:hAnsi="微软雅黑" w:eastAsia="微软雅黑"/>
                <w:sz w:val="16"/>
                <w:szCs w:val="16"/>
              </w:rPr>
              <w:br w:type="textWrapping"/>
            </w:r>
            <w:r>
              <w:rPr>
                <w:rFonts w:ascii="微软雅黑" w:hAnsi="微软雅黑" w:eastAsia="微软雅黑"/>
                <w:sz w:val="16"/>
                <w:szCs w:val="16"/>
              </w:rPr>
              <w:t>人脸抓拍: 支持对运动人脸进行检测、跟踪、抓拍、评分、筛选，输出最优的人脸抓图。</w:t>
            </w:r>
            <w:r>
              <w:rPr>
                <w:rFonts w:ascii="微软雅黑" w:hAnsi="微软雅黑" w:eastAsia="微软雅黑"/>
                <w:sz w:val="16"/>
                <w:szCs w:val="16"/>
              </w:rPr>
              <w:br w:type="textWrapping"/>
            </w:r>
            <w:r>
              <w:rPr>
                <w:rFonts w:ascii="微软雅黑" w:hAnsi="微软雅黑" w:eastAsia="微软雅黑"/>
                <w:sz w:val="16"/>
                <w:szCs w:val="16"/>
              </w:rPr>
              <w:t>抓图分辨率: 抓图分辨率（1920x1080/1280x720）可选</w:t>
            </w:r>
            <w:r>
              <w:rPr>
                <w:rFonts w:ascii="微软雅黑" w:hAnsi="微软雅黑" w:eastAsia="微软雅黑"/>
                <w:sz w:val="16"/>
                <w:szCs w:val="16"/>
              </w:rPr>
              <w:br w:type="textWrapping"/>
            </w:r>
            <w:r>
              <w:rPr>
                <w:rFonts w:ascii="微软雅黑" w:hAnsi="微软雅黑" w:eastAsia="微软雅黑"/>
                <w:sz w:val="16"/>
                <w:szCs w:val="16"/>
              </w:rPr>
              <w:t>背景大图图片字符叠加功能: 支持设备编号、抓拍时间、监测点信息</w:t>
            </w:r>
            <w:r>
              <w:rPr>
                <w:rFonts w:ascii="微软雅黑" w:hAnsi="微软雅黑" w:eastAsia="微软雅黑"/>
                <w:sz w:val="16"/>
                <w:szCs w:val="16"/>
              </w:rPr>
              <w:br w:type="textWrapping"/>
            </w:r>
            <w:r>
              <w:rPr>
                <w:rFonts w:ascii="微软雅黑" w:hAnsi="微软雅黑" w:eastAsia="微软雅黑"/>
                <w:sz w:val="16"/>
                <w:szCs w:val="16"/>
              </w:rPr>
              <w:t>抓拍次数: 支持抓拍次数（1-10次）可设</w:t>
            </w:r>
            <w:r>
              <w:rPr>
                <w:rFonts w:ascii="微软雅黑" w:hAnsi="微软雅黑" w:eastAsia="微软雅黑"/>
                <w:sz w:val="16"/>
                <w:szCs w:val="16"/>
              </w:rPr>
              <w:br w:type="textWrapping"/>
            </w:r>
            <w:r>
              <w:rPr>
                <w:rFonts w:ascii="微软雅黑" w:hAnsi="微软雅黑" w:eastAsia="微软雅黑"/>
                <w:sz w:val="16"/>
                <w:szCs w:val="16"/>
              </w:rPr>
              <w:t>人脸曝光: 支持</w:t>
            </w:r>
            <w:r>
              <w:rPr>
                <w:rFonts w:ascii="微软雅黑" w:hAnsi="微软雅黑" w:eastAsia="微软雅黑"/>
                <w:sz w:val="16"/>
                <w:szCs w:val="16"/>
              </w:rPr>
              <w:br w:type="textWrapping"/>
            </w:r>
            <w:r>
              <w:rPr>
                <w:rFonts w:ascii="微软雅黑" w:hAnsi="微软雅黑" w:eastAsia="微软雅黑"/>
                <w:sz w:val="16"/>
                <w:szCs w:val="16"/>
              </w:rPr>
              <w:t>宽动态: 超宽动态范围120dB，适合逆光环境下监控</w:t>
            </w:r>
            <w:r>
              <w:rPr>
                <w:rFonts w:ascii="微软雅黑" w:hAnsi="微软雅黑" w:eastAsia="微软雅黑"/>
                <w:sz w:val="16"/>
                <w:szCs w:val="16"/>
              </w:rPr>
              <w:br w:type="textWrapping"/>
            </w:r>
            <w:r>
              <w:rPr>
                <w:rFonts w:ascii="微软雅黑" w:hAnsi="微软雅黑" w:eastAsia="微软雅黑"/>
                <w:sz w:val="16"/>
                <w:szCs w:val="16"/>
              </w:rPr>
              <w:t>人脸比对: 支持</w:t>
            </w:r>
            <w:r>
              <w:rPr>
                <w:rFonts w:ascii="微软雅黑" w:hAnsi="微软雅黑" w:eastAsia="微软雅黑"/>
                <w:sz w:val="16"/>
                <w:szCs w:val="16"/>
              </w:rPr>
              <w:br w:type="textWrapping"/>
            </w:r>
            <w:r>
              <w:rPr>
                <w:rFonts w:ascii="微软雅黑" w:hAnsi="微软雅黑" w:eastAsia="微软雅黑"/>
                <w:sz w:val="16"/>
                <w:szCs w:val="16"/>
              </w:rPr>
              <w:t>人脸库: 支持最大3GB人脸存储空间、最大支持9万张人脸、最多支持3个人脸库，单张人脸图片不超过300Kb</w:t>
            </w:r>
            <w:r>
              <w:rPr>
                <w:rFonts w:ascii="微软雅黑" w:hAnsi="微软雅黑" w:eastAsia="微软雅黑"/>
                <w:sz w:val="16"/>
                <w:szCs w:val="16"/>
              </w:rPr>
              <w:br w:type="textWrapping"/>
            </w:r>
            <w:r>
              <w:rPr>
                <w:rFonts w:ascii="微软雅黑" w:hAnsi="微软雅黑" w:eastAsia="微软雅黑"/>
                <w:sz w:val="16"/>
                <w:szCs w:val="16"/>
              </w:rPr>
              <w:t>人脸库的布防: 支持不同人脸库不同时间布防</w:t>
            </w:r>
            <w:r>
              <w:rPr>
                <w:rFonts w:ascii="微软雅黑" w:hAnsi="微软雅黑" w:eastAsia="微软雅黑"/>
                <w:sz w:val="16"/>
                <w:szCs w:val="16"/>
              </w:rPr>
              <w:br w:type="textWrapping"/>
            </w:r>
            <w:r>
              <w:rPr>
                <w:rFonts w:ascii="微软雅黑" w:hAnsi="微软雅黑" w:eastAsia="微软雅黑"/>
                <w:sz w:val="16"/>
                <w:szCs w:val="16"/>
              </w:rPr>
              <w:t>联动报警输出: 支持比对成功后输出报警信号</w:t>
            </w:r>
            <w:r>
              <w:rPr>
                <w:rFonts w:ascii="微软雅黑" w:hAnsi="微软雅黑" w:eastAsia="微软雅黑"/>
                <w:sz w:val="16"/>
                <w:szCs w:val="16"/>
              </w:rPr>
              <w:br w:type="textWrapping"/>
            </w:r>
            <w:r>
              <w:rPr>
                <w:rFonts w:ascii="微软雅黑" w:hAnsi="微软雅黑" w:eastAsia="微软雅黑"/>
                <w:sz w:val="16"/>
                <w:szCs w:val="16"/>
              </w:rPr>
              <w:t>透雾: 支持</w:t>
            </w:r>
            <w:r>
              <w:rPr>
                <w:rFonts w:ascii="微软雅黑" w:hAnsi="微软雅黑" w:eastAsia="微软雅黑"/>
                <w:sz w:val="16"/>
                <w:szCs w:val="16"/>
              </w:rPr>
              <w:br w:type="textWrapping"/>
            </w:r>
            <w:r>
              <w:rPr>
                <w:rFonts w:ascii="微软雅黑" w:hAnsi="微软雅黑" w:eastAsia="微软雅黑"/>
                <w:sz w:val="16"/>
                <w:szCs w:val="16"/>
              </w:rPr>
              <w:t>电子防抖: 支持</w:t>
            </w:r>
            <w:r>
              <w:rPr>
                <w:rFonts w:ascii="微软雅黑" w:hAnsi="微软雅黑" w:eastAsia="微软雅黑"/>
                <w:sz w:val="16"/>
                <w:szCs w:val="16"/>
              </w:rPr>
              <w:br w:type="textWrapping"/>
            </w:r>
            <w:r>
              <w:rPr>
                <w:rFonts w:ascii="微软雅黑" w:hAnsi="微软雅黑" w:eastAsia="微软雅黑"/>
                <w:sz w:val="16"/>
                <w:szCs w:val="16"/>
              </w:rPr>
              <w:t>区域裁剪: 支持裁剪画面传输</w:t>
            </w:r>
            <w:r>
              <w:rPr>
                <w:rFonts w:ascii="微软雅黑" w:hAnsi="微软雅黑" w:eastAsia="微软雅黑"/>
                <w:sz w:val="16"/>
                <w:szCs w:val="16"/>
              </w:rPr>
              <w:br w:type="textWrapping"/>
            </w:r>
            <w:r>
              <w:rPr>
                <w:rFonts w:ascii="微软雅黑" w:hAnsi="微软雅黑" w:eastAsia="微软雅黑"/>
                <w:sz w:val="16"/>
                <w:szCs w:val="16"/>
              </w:rPr>
              <w:t>镜头: 4mm 水平视场角86.4° 6mm 水平视场角52°  8mm 水平视场角40°  12mm 水平视场角25°  16mm 水平视场角21°</w:t>
            </w:r>
            <w:r>
              <w:rPr>
                <w:rFonts w:ascii="微软雅黑" w:hAnsi="微软雅黑" w:eastAsia="微软雅黑"/>
                <w:sz w:val="16"/>
                <w:szCs w:val="16"/>
              </w:rPr>
              <w:br w:type="textWrapping"/>
            </w:r>
            <w:r>
              <w:rPr>
                <w:rFonts w:ascii="微软雅黑" w:hAnsi="微软雅黑" w:eastAsia="微软雅黑"/>
                <w:sz w:val="16"/>
                <w:szCs w:val="16"/>
              </w:rPr>
              <w:t>宽动态: 120dB</w:t>
            </w:r>
            <w:r>
              <w:rPr>
                <w:rFonts w:ascii="微软雅黑" w:hAnsi="微软雅黑" w:eastAsia="微软雅黑"/>
                <w:sz w:val="16"/>
                <w:szCs w:val="16"/>
              </w:rPr>
              <w:br w:type="textWrapping"/>
            </w:r>
            <w:r>
              <w:rPr>
                <w:rFonts w:ascii="微软雅黑" w:hAnsi="微软雅黑" w:eastAsia="微软雅黑"/>
                <w:sz w:val="16"/>
                <w:szCs w:val="16"/>
              </w:rPr>
              <w:t>视频压缩标准: H.265/H.264/MJPEG</w:t>
            </w:r>
            <w:r>
              <w:rPr>
                <w:rFonts w:ascii="微软雅黑" w:hAnsi="微软雅黑" w:eastAsia="微软雅黑"/>
                <w:sz w:val="16"/>
                <w:szCs w:val="16"/>
              </w:rPr>
              <w:br w:type="textWrapping"/>
            </w:r>
            <w:r>
              <w:rPr>
                <w:rFonts w:ascii="微软雅黑" w:hAnsi="微软雅黑" w:eastAsia="微软雅黑"/>
                <w:sz w:val="16"/>
                <w:szCs w:val="16"/>
              </w:rPr>
              <w:t>最大图像尺寸: 1920 × 1080</w:t>
            </w:r>
            <w:r>
              <w:rPr>
                <w:rFonts w:ascii="微软雅黑" w:hAnsi="微软雅黑" w:eastAsia="微软雅黑"/>
                <w:sz w:val="16"/>
                <w:szCs w:val="16"/>
              </w:rPr>
              <w:br w:type="textWrapping"/>
            </w:r>
            <w:r>
              <w:rPr>
                <w:rFonts w:ascii="微软雅黑" w:hAnsi="微软雅黑" w:eastAsia="微软雅黑"/>
                <w:sz w:val="16"/>
                <w:szCs w:val="16"/>
              </w:rPr>
              <w:t>存储功能: 支持Micro SD(即TF卡)/Micro SDHC /Micro SDXC卡(128G)断网本地存储及断网续传,NAS(NFS,SMB/CIFS均支持)</w:t>
            </w:r>
            <w:r>
              <w:rPr>
                <w:rFonts w:ascii="微软雅黑" w:hAnsi="微软雅黑" w:eastAsia="微软雅黑"/>
                <w:sz w:val="16"/>
                <w:szCs w:val="16"/>
              </w:rPr>
              <w:br w:type="textWrapping"/>
            </w:r>
            <w:r>
              <w:rPr>
                <w:rFonts w:ascii="微软雅黑" w:hAnsi="微软雅黑" w:eastAsia="微软雅黑"/>
                <w:sz w:val="16"/>
                <w:szCs w:val="16"/>
              </w:rPr>
              <w:t>通讯接口: 1 个 RJ45 10M / 100M/1000M 自适应以太网口， 1 个 RS-485 接口</w:t>
            </w:r>
            <w:r>
              <w:rPr>
                <w:rFonts w:ascii="微软雅黑" w:hAnsi="微软雅黑" w:eastAsia="微软雅黑"/>
                <w:sz w:val="16"/>
                <w:szCs w:val="16"/>
              </w:rPr>
              <w:br w:type="textWrapping"/>
            </w:r>
            <w:r>
              <w:rPr>
                <w:rFonts w:ascii="微软雅黑" w:hAnsi="微软雅黑" w:eastAsia="微软雅黑"/>
                <w:sz w:val="16"/>
                <w:szCs w:val="16"/>
              </w:rPr>
              <w:t>音频接口: 1 对音频输入（Line in） /输出接口(插线式接口)、</w:t>
            </w:r>
            <w:r>
              <w:rPr>
                <w:rFonts w:ascii="微软雅黑" w:hAnsi="微软雅黑" w:eastAsia="微软雅黑"/>
                <w:sz w:val="16"/>
                <w:szCs w:val="16"/>
              </w:rPr>
              <w:br w:type="textWrapping"/>
            </w:r>
            <w:r>
              <w:rPr>
                <w:rFonts w:ascii="微软雅黑" w:hAnsi="微软雅黑" w:eastAsia="微软雅黑"/>
                <w:sz w:val="16"/>
                <w:szCs w:val="16"/>
              </w:rPr>
              <w:t>报警输入: 1 路</w:t>
            </w:r>
            <w:r>
              <w:rPr>
                <w:rFonts w:ascii="微软雅黑" w:hAnsi="微软雅黑" w:eastAsia="微软雅黑"/>
                <w:sz w:val="16"/>
                <w:szCs w:val="16"/>
              </w:rPr>
              <w:br w:type="textWrapping"/>
            </w:r>
            <w:r>
              <w:rPr>
                <w:rFonts w:ascii="微软雅黑" w:hAnsi="微软雅黑" w:eastAsia="微软雅黑"/>
                <w:sz w:val="16"/>
                <w:szCs w:val="16"/>
              </w:rPr>
              <w:t>报警输出: 1路(AC/DC 24V 1A max)</w:t>
            </w:r>
            <w:r>
              <w:rPr>
                <w:rFonts w:ascii="微软雅黑" w:hAnsi="微软雅黑" w:eastAsia="微软雅黑"/>
                <w:sz w:val="16"/>
                <w:szCs w:val="16"/>
              </w:rPr>
              <w:br w:type="textWrapping"/>
            </w:r>
            <w:r>
              <w:rPr>
                <w:rFonts w:ascii="微软雅黑" w:hAnsi="微软雅黑" w:eastAsia="微软雅黑"/>
                <w:sz w:val="16"/>
                <w:szCs w:val="16"/>
              </w:rPr>
              <w:t>电源供应: DC36V</w:t>
            </w:r>
            <w:r>
              <w:rPr>
                <w:rFonts w:ascii="微软雅黑" w:hAnsi="微软雅黑" w:eastAsia="微软雅黑"/>
                <w:sz w:val="16"/>
                <w:szCs w:val="16"/>
              </w:rPr>
              <w:br w:type="textWrapping"/>
            </w:r>
            <w:r>
              <w:rPr>
                <w:rFonts w:ascii="微软雅黑" w:hAnsi="微软雅黑" w:eastAsia="微软雅黑"/>
                <w:sz w:val="16"/>
                <w:szCs w:val="16"/>
              </w:rPr>
              <w:t>红外距离: 10米</w:t>
            </w:r>
            <w:r>
              <w:rPr>
                <w:rFonts w:ascii="微软雅黑" w:hAnsi="微软雅黑" w:eastAsia="微软雅黑"/>
                <w:sz w:val="16"/>
                <w:szCs w:val="16"/>
              </w:rPr>
              <w:br w:type="textWrapping"/>
            </w:r>
            <w:r>
              <w:rPr>
                <w:rFonts w:ascii="微软雅黑" w:hAnsi="微软雅黑" w:eastAsia="微软雅黑"/>
                <w:sz w:val="16"/>
                <w:szCs w:val="16"/>
              </w:rPr>
              <w:t xml:space="preserve">功耗: 27W MAX </w:t>
            </w:r>
            <w:r>
              <w:rPr>
                <w:rFonts w:ascii="微软雅黑" w:hAnsi="微软雅黑" w:eastAsia="微软雅黑"/>
                <w:sz w:val="16"/>
                <w:szCs w:val="16"/>
              </w:rPr>
              <w:br w:type="textWrapping"/>
            </w:r>
            <w:r>
              <w:rPr>
                <w:rFonts w:ascii="微软雅黑" w:hAnsi="微软雅黑" w:eastAsia="微软雅黑"/>
                <w:sz w:val="16"/>
                <w:szCs w:val="16"/>
              </w:rPr>
              <w:t>★设备与客户端之间用200米网线进行传输，数据包丢包数不大于0.1%。（公安部型式检验报告证明）</w:t>
            </w:r>
            <w:r>
              <w:rPr>
                <w:rFonts w:ascii="微软雅黑" w:hAnsi="微软雅黑" w:eastAsia="微软雅黑"/>
                <w:sz w:val="16"/>
                <w:szCs w:val="16"/>
              </w:rPr>
              <w:br w:type="textWrapping"/>
            </w:r>
            <w:r>
              <w:rPr>
                <w:rFonts w:ascii="微软雅黑" w:hAnsi="微软雅黑" w:eastAsia="微软雅黑"/>
                <w:sz w:val="16"/>
                <w:szCs w:val="16"/>
              </w:rPr>
              <w:t>★需支持本地SD卡存储，最大支持256G。（公安部型式检验报告证明）</w:t>
            </w:r>
            <w:r>
              <w:rPr>
                <w:rFonts w:ascii="微软雅黑" w:hAnsi="微软雅黑" w:eastAsia="微软雅黑"/>
                <w:sz w:val="16"/>
                <w:szCs w:val="16"/>
              </w:rPr>
              <w:br w:type="textWrapping"/>
            </w:r>
            <w:r>
              <w:rPr>
                <w:rFonts w:ascii="微软雅黑" w:hAnsi="微软雅黑" w:eastAsia="微软雅黑"/>
                <w:sz w:val="16"/>
                <w:szCs w:val="16"/>
              </w:rPr>
              <w:t>支持人脸区域自动曝光功能，可根据外部不同场景和光照变化自动调节人脸区域曝光参数。（公安部型式检验报告证明）</w:t>
            </w:r>
            <w:r>
              <w:rPr>
                <w:rFonts w:ascii="微软雅黑" w:hAnsi="微软雅黑" w:eastAsia="微软雅黑"/>
                <w:sz w:val="16"/>
                <w:szCs w:val="16"/>
              </w:rPr>
              <w:br w:type="textWrapping"/>
            </w:r>
            <w:r>
              <w:rPr>
                <w:rFonts w:ascii="微软雅黑" w:hAnsi="微软雅黑" w:eastAsia="微软雅黑"/>
                <w:sz w:val="16"/>
                <w:szCs w:val="16"/>
              </w:rPr>
              <w:t>★最低照度彩色：0.001lx，黑白:0.0001lx，灰度等级不小于11级。（公安部型式检验报告证明）</w:t>
            </w:r>
          </w:p>
        </w:tc>
      </w:tr>
      <w:tr>
        <w:tblPrEx>
          <w:tblCellMar>
            <w:top w:w="0" w:type="dxa"/>
            <w:left w:w="0" w:type="dxa"/>
            <w:bottom w:w="0" w:type="dxa"/>
            <w:right w:w="0" w:type="dxa"/>
          </w:tblCellMar>
        </w:tblPrEx>
        <w:trPr>
          <w:trHeight w:val="330"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kern w:val="0"/>
                <w:szCs w:val="21"/>
              </w:rPr>
            </w:pPr>
            <w:r>
              <w:rPr>
                <w:rFonts w:ascii="微软雅黑" w:hAnsi="微软雅黑" w:eastAsia="微软雅黑" w:cs="微软雅黑"/>
                <w:color w:val="000000"/>
                <w:kern w:val="0"/>
                <w:szCs w:val="21"/>
              </w:rPr>
              <w:t>8</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Cs w:val="21"/>
              </w:rPr>
            </w:pPr>
          </w:p>
        </w:tc>
        <w:tc>
          <w:tcPr>
            <w:tcW w:w="7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微软雅黑" w:hAnsi="微软雅黑" w:eastAsia="微软雅黑" w:cs="宋体"/>
                <w:sz w:val="16"/>
                <w:szCs w:val="16"/>
              </w:rPr>
            </w:pPr>
            <w:r>
              <w:rPr>
                <w:rFonts w:ascii="微软雅黑" w:hAnsi="微软雅黑" w:eastAsia="微软雅黑"/>
                <w:sz w:val="16"/>
                <w:szCs w:val="16"/>
              </w:rPr>
              <w:t>800万 1/1.8" CMOS海康威视AI筒型网络摄像机</w:t>
            </w:r>
            <w:r>
              <w:rPr>
                <w:rFonts w:ascii="微软雅黑" w:hAnsi="微软雅黑" w:eastAsia="微软雅黑"/>
                <w:sz w:val="16"/>
                <w:szCs w:val="16"/>
              </w:rPr>
              <w:br w:type="textWrapping"/>
            </w:r>
            <w:r>
              <w:rPr>
                <w:rFonts w:ascii="微软雅黑" w:hAnsi="微软雅黑" w:eastAsia="微软雅黑"/>
                <w:sz w:val="16"/>
                <w:szCs w:val="16"/>
              </w:rPr>
              <w:t>支持三种智能资源模式切换：混合目标检测-全结构化模式（默认）、混合目标检测-比对模式，人脸抓拍</w:t>
            </w:r>
            <w:r>
              <w:rPr>
                <w:rFonts w:ascii="微软雅黑" w:hAnsi="微软雅黑" w:eastAsia="微软雅黑"/>
                <w:sz w:val="16"/>
                <w:szCs w:val="16"/>
              </w:rPr>
              <w:br w:type="textWrapping"/>
            </w:r>
            <w:r>
              <w:rPr>
                <w:rFonts w:ascii="微软雅黑" w:hAnsi="微软雅黑" w:eastAsia="微软雅黑"/>
                <w:sz w:val="16"/>
                <w:szCs w:val="16"/>
              </w:rPr>
              <w:t>混合目标检测(全结构化模式)：</w:t>
            </w:r>
            <w:r>
              <w:rPr>
                <w:rFonts w:ascii="微软雅黑" w:hAnsi="微软雅黑" w:eastAsia="微软雅黑"/>
                <w:sz w:val="16"/>
                <w:szCs w:val="16"/>
              </w:rPr>
              <w:br w:type="textWrapping"/>
            </w:r>
            <w:r>
              <w:rPr>
                <w:rFonts w:ascii="微软雅黑" w:hAnsi="微软雅黑" w:eastAsia="微软雅黑"/>
                <w:sz w:val="16"/>
                <w:szCs w:val="16"/>
              </w:rPr>
              <w:t>a)抓拍人体：支持上衣颜色、下装颜色、性别、戴眼镜、背包、拎东西、戴帽子、戴口罩、长短袖、裤裙、发型属性识别</w:t>
            </w:r>
            <w:r>
              <w:rPr>
                <w:rFonts w:ascii="微软雅黑" w:hAnsi="微软雅黑" w:eastAsia="微软雅黑"/>
                <w:sz w:val="16"/>
                <w:szCs w:val="16"/>
              </w:rPr>
              <w:br w:type="textWrapping"/>
            </w:r>
            <w:r>
              <w:rPr>
                <w:rFonts w:ascii="微软雅黑" w:hAnsi="微软雅黑" w:eastAsia="微软雅黑"/>
                <w:sz w:val="16"/>
                <w:szCs w:val="16"/>
              </w:rPr>
              <w:t>b)抓拍人脸：支持对运动人脸进行抓拍</w:t>
            </w:r>
            <w:r>
              <w:rPr>
                <w:rFonts w:ascii="微软雅黑" w:hAnsi="微软雅黑" w:eastAsia="微软雅黑"/>
                <w:sz w:val="16"/>
                <w:szCs w:val="16"/>
              </w:rPr>
              <w:br w:type="textWrapping"/>
            </w:r>
            <w:r>
              <w:rPr>
                <w:rFonts w:ascii="微软雅黑" w:hAnsi="微软雅黑" w:eastAsia="微软雅黑"/>
                <w:sz w:val="16"/>
                <w:szCs w:val="16"/>
              </w:rPr>
              <w:t>c)抓拍非机动车：支持上衣颜色、性别、戴眼镜、背包、戴帽子、戴口罩、长短袖、发型、骑车类型、骑车人数属性识别</w:t>
            </w:r>
            <w:r>
              <w:rPr>
                <w:rFonts w:ascii="微软雅黑" w:hAnsi="微软雅黑" w:eastAsia="微软雅黑"/>
                <w:sz w:val="16"/>
                <w:szCs w:val="16"/>
              </w:rPr>
              <w:br w:type="textWrapping"/>
            </w:r>
            <w:r>
              <w:rPr>
                <w:rFonts w:ascii="微软雅黑" w:hAnsi="微软雅黑" w:eastAsia="微软雅黑"/>
                <w:sz w:val="16"/>
                <w:szCs w:val="16"/>
              </w:rPr>
              <w:t>d)抓拍机动车：支持车牌识别并抓拍。支持车型、车牌颜色、车身颜色、车牌类型、子品牌车身颜色属性识别</w:t>
            </w:r>
            <w:r>
              <w:rPr>
                <w:rFonts w:ascii="微软雅黑" w:hAnsi="微软雅黑" w:eastAsia="微软雅黑"/>
                <w:sz w:val="16"/>
                <w:szCs w:val="16"/>
              </w:rPr>
              <w:br w:type="textWrapping"/>
            </w:r>
            <w:r>
              <w:rPr>
                <w:rFonts w:ascii="微软雅黑" w:hAnsi="微软雅黑" w:eastAsia="微软雅黑"/>
                <w:sz w:val="16"/>
                <w:szCs w:val="16"/>
              </w:rPr>
              <w:t>人脸抓拍（正脸抓拍）：</w:t>
            </w:r>
            <w:r>
              <w:rPr>
                <w:rFonts w:ascii="微软雅黑" w:hAnsi="微软雅黑" w:eastAsia="微软雅黑"/>
                <w:sz w:val="16"/>
                <w:szCs w:val="16"/>
              </w:rPr>
              <w:br w:type="textWrapping"/>
            </w:r>
            <w:r>
              <w:rPr>
                <w:rFonts w:ascii="微软雅黑" w:hAnsi="微软雅黑" w:eastAsia="微软雅黑"/>
                <w:sz w:val="16"/>
                <w:szCs w:val="16"/>
              </w:rPr>
              <w:t>a)支持对运动人脸进行检测、跟踪、抓拍、评分、筛选，输出最优的人脸</w:t>
            </w:r>
            <w:r>
              <w:rPr>
                <w:rFonts w:ascii="微软雅黑" w:hAnsi="微软雅黑" w:eastAsia="微软雅黑"/>
                <w:sz w:val="16"/>
                <w:szCs w:val="16"/>
              </w:rPr>
              <w:br w:type="textWrapping"/>
            </w:r>
            <w:r>
              <w:rPr>
                <w:rFonts w:ascii="微软雅黑" w:hAnsi="微软雅黑" w:eastAsia="微软雅黑"/>
                <w:sz w:val="16"/>
                <w:szCs w:val="16"/>
              </w:rPr>
              <w:t>b)支持人脸去误报、快速抓拍人脸</w:t>
            </w:r>
            <w:r>
              <w:rPr>
                <w:rFonts w:ascii="微软雅黑" w:hAnsi="微软雅黑" w:eastAsia="微软雅黑"/>
                <w:sz w:val="16"/>
                <w:szCs w:val="16"/>
              </w:rPr>
              <w:br w:type="textWrapping"/>
            </w:r>
            <w:r>
              <w:rPr>
                <w:rFonts w:ascii="微软雅黑" w:hAnsi="微软雅黑" w:eastAsia="微软雅黑"/>
                <w:sz w:val="16"/>
                <w:szCs w:val="16"/>
              </w:rPr>
              <w:t>c)支持快速抓拍和最佳抓拍两种模式，并支持2种模式同时开启</w:t>
            </w:r>
            <w:r>
              <w:rPr>
                <w:rFonts w:ascii="微软雅黑" w:hAnsi="微软雅黑" w:eastAsia="微软雅黑"/>
                <w:sz w:val="16"/>
                <w:szCs w:val="16"/>
              </w:rPr>
              <w:br w:type="textWrapping"/>
            </w:r>
            <w:r>
              <w:rPr>
                <w:rFonts w:ascii="微软雅黑" w:hAnsi="微软雅黑" w:eastAsia="微软雅黑"/>
                <w:sz w:val="16"/>
                <w:szCs w:val="16"/>
              </w:rPr>
              <w:t>混合目标检测（比对模式）：</w:t>
            </w:r>
            <w:r>
              <w:rPr>
                <w:rFonts w:ascii="微软雅黑" w:hAnsi="微软雅黑" w:eastAsia="微软雅黑"/>
                <w:sz w:val="16"/>
                <w:szCs w:val="16"/>
              </w:rPr>
              <w:br w:type="textWrapping"/>
            </w:r>
            <w:r>
              <w:rPr>
                <w:rFonts w:ascii="微软雅黑" w:hAnsi="微软雅黑" w:eastAsia="微软雅黑"/>
                <w:sz w:val="16"/>
                <w:szCs w:val="16"/>
              </w:rPr>
              <w:t>a)支持前端人脸比对</w:t>
            </w:r>
            <w:r>
              <w:rPr>
                <w:rFonts w:ascii="微软雅黑" w:hAnsi="微软雅黑" w:eastAsia="微软雅黑"/>
                <w:sz w:val="16"/>
                <w:szCs w:val="16"/>
              </w:rPr>
              <w:br w:type="textWrapping"/>
            </w:r>
            <w:r>
              <w:rPr>
                <w:rFonts w:ascii="微软雅黑" w:hAnsi="微软雅黑" w:eastAsia="微软雅黑"/>
                <w:sz w:val="16"/>
                <w:szCs w:val="16"/>
              </w:rPr>
              <w:t>b)支持最多3个人脸库的管理</w:t>
            </w:r>
            <w:r>
              <w:rPr>
                <w:rFonts w:ascii="微软雅黑" w:hAnsi="微软雅黑" w:eastAsia="微软雅黑"/>
                <w:sz w:val="16"/>
                <w:szCs w:val="16"/>
              </w:rPr>
              <w:br w:type="textWrapping"/>
            </w:r>
            <w:r>
              <w:rPr>
                <w:rFonts w:ascii="微软雅黑" w:hAnsi="微软雅黑" w:eastAsia="微软雅黑"/>
                <w:sz w:val="16"/>
                <w:szCs w:val="16"/>
              </w:rPr>
              <w:t>c)支持最多9万张人脸的导入</w:t>
            </w:r>
            <w:r>
              <w:rPr>
                <w:rFonts w:ascii="微软雅黑" w:hAnsi="微软雅黑" w:eastAsia="微软雅黑"/>
                <w:sz w:val="16"/>
                <w:szCs w:val="16"/>
              </w:rPr>
              <w:br w:type="textWrapping"/>
            </w:r>
            <w:r>
              <w:rPr>
                <w:rFonts w:ascii="微软雅黑" w:hAnsi="微软雅黑" w:eastAsia="微软雅黑"/>
                <w:sz w:val="16"/>
                <w:szCs w:val="16"/>
              </w:rPr>
              <w:t>d)支持合计人脸库的存储空间最大3GB，单张人脸不超过300Kb</w:t>
            </w:r>
            <w:r>
              <w:rPr>
                <w:rFonts w:ascii="微软雅黑" w:hAnsi="微软雅黑" w:eastAsia="微软雅黑"/>
                <w:sz w:val="16"/>
                <w:szCs w:val="16"/>
              </w:rPr>
              <w:br w:type="textWrapping"/>
            </w:r>
            <w:r>
              <w:rPr>
                <w:rFonts w:ascii="微软雅黑" w:hAnsi="微软雅黑" w:eastAsia="微软雅黑"/>
                <w:sz w:val="16"/>
                <w:szCs w:val="16"/>
              </w:rPr>
              <w:t>e)支持不同人脸库不同时间布防</w:t>
            </w:r>
            <w:r>
              <w:rPr>
                <w:rFonts w:ascii="微软雅黑" w:hAnsi="微软雅黑" w:eastAsia="微软雅黑"/>
                <w:sz w:val="16"/>
                <w:szCs w:val="16"/>
              </w:rPr>
              <w:br w:type="textWrapping"/>
            </w:r>
            <w:r>
              <w:rPr>
                <w:rFonts w:ascii="微软雅黑" w:hAnsi="微软雅黑" w:eastAsia="微软雅黑"/>
                <w:sz w:val="16"/>
                <w:szCs w:val="16"/>
              </w:rPr>
              <w:t>f)支持黑名单比对成功报警输出</w:t>
            </w:r>
            <w:r>
              <w:rPr>
                <w:rFonts w:ascii="微软雅黑" w:hAnsi="微软雅黑" w:eastAsia="微软雅黑"/>
                <w:sz w:val="16"/>
                <w:szCs w:val="16"/>
              </w:rPr>
              <w:br w:type="textWrapping"/>
            </w:r>
            <w:r>
              <w:rPr>
                <w:rFonts w:ascii="微软雅黑" w:hAnsi="微软雅黑" w:eastAsia="微软雅黑"/>
                <w:sz w:val="16"/>
                <w:szCs w:val="16"/>
              </w:rPr>
              <w:t>g)支持人脸瞳距20像素以上的人脸检测</w:t>
            </w:r>
            <w:r>
              <w:rPr>
                <w:rFonts w:ascii="微软雅黑" w:hAnsi="微软雅黑" w:eastAsia="微软雅黑"/>
                <w:sz w:val="16"/>
                <w:szCs w:val="16"/>
              </w:rPr>
              <w:br w:type="textWrapping"/>
            </w:r>
            <w:r>
              <w:rPr>
                <w:rFonts w:ascii="微软雅黑" w:hAnsi="微软雅黑" w:eastAsia="微软雅黑"/>
                <w:sz w:val="16"/>
                <w:szCs w:val="16"/>
              </w:rPr>
              <w:t>h)支持人脸快速比对多种比对方式设置</w:t>
            </w:r>
            <w:r>
              <w:rPr>
                <w:rFonts w:ascii="微软雅黑" w:hAnsi="微软雅黑" w:eastAsia="微软雅黑"/>
                <w:sz w:val="16"/>
                <w:szCs w:val="16"/>
              </w:rPr>
              <w:br w:type="textWrapping"/>
            </w:r>
            <w:r>
              <w:rPr>
                <w:rFonts w:ascii="微软雅黑" w:hAnsi="微软雅黑" w:eastAsia="微软雅黑"/>
                <w:sz w:val="16"/>
                <w:szCs w:val="16"/>
              </w:rPr>
              <w:t>设备内置高效专利温和补光灯，告别光污染，保证夜间正常进行人脸抓拍</w:t>
            </w:r>
            <w:r>
              <w:rPr>
                <w:rFonts w:ascii="微软雅黑" w:hAnsi="微软雅黑" w:eastAsia="微软雅黑"/>
                <w:sz w:val="16"/>
                <w:szCs w:val="16"/>
              </w:rPr>
              <w:br w:type="textWrapping"/>
            </w:r>
            <w:r>
              <w:rPr>
                <w:rFonts w:ascii="微软雅黑" w:hAnsi="微软雅黑" w:eastAsia="微软雅黑"/>
                <w:sz w:val="16"/>
                <w:szCs w:val="16"/>
              </w:rPr>
              <w:t>支持脸谱、治安刀锋、超脑以及平台的对接应用</w:t>
            </w:r>
            <w:r>
              <w:rPr>
                <w:rFonts w:ascii="微软雅黑" w:hAnsi="微软雅黑" w:eastAsia="微软雅黑"/>
                <w:sz w:val="16"/>
                <w:szCs w:val="16"/>
              </w:rPr>
              <w:br w:type="textWrapping"/>
            </w:r>
            <w:r>
              <w:rPr>
                <w:rFonts w:ascii="微软雅黑" w:hAnsi="微软雅黑" w:eastAsia="微软雅黑"/>
                <w:sz w:val="16"/>
                <w:szCs w:val="16"/>
              </w:rPr>
              <w:t>最低照度:彩色:0.009 Lux @ (F1.2, AGC ON)黑白:0.0009 Lux @ (F1.2, AGC ON), 0 Lux with IR</w:t>
            </w:r>
            <w:r>
              <w:rPr>
                <w:rFonts w:ascii="微软雅黑" w:hAnsi="微软雅黑" w:eastAsia="微软雅黑"/>
                <w:sz w:val="16"/>
                <w:szCs w:val="16"/>
              </w:rPr>
              <w:br w:type="textWrapping"/>
            </w:r>
            <w:r>
              <w:rPr>
                <w:rFonts w:ascii="微软雅黑" w:hAnsi="微软雅黑" w:eastAsia="微软雅黑"/>
                <w:sz w:val="16"/>
                <w:szCs w:val="16"/>
              </w:rPr>
              <w:t>镜头:11-40mm @F1.4，水平视场角：38.4°~11.9°；垂直视场角：20.9°~6.7°</w:t>
            </w:r>
            <w:r>
              <w:rPr>
                <w:rFonts w:ascii="微软雅黑" w:hAnsi="微软雅黑" w:eastAsia="微软雅黑"/>
                <w:sz w:val="16"/>
                <w:szCs w:val="16"/>
              </w:rPr>
              <w:br w:type="textWrapping"/>
            </w:r>
            <w:r>
              <w:rPr>
                <w:rFonts w:ascii="微软雅黑" w:hAnsi="微软雅黑" w:eastAsia="微软雅黑"/>
                <w:sz w:val="16"/>
                <w:szCs w:val="16"/>
              </w:rPr>
              <w:t>视频压缩标准:H.265/H.264 / MJPEG</w:t>
            </w:r>
            <w:r>
              <w:rPr>
                <w:rFonts w:ascii="微软雅黑" w:hAnsi="微软雅黑" w:eastAsia="微软雅黑"/>
                <w:sz w:val="16"/>
                <w:szCs w:val="16"/>
              </w:rPr>
              <w:br w:type="textWrapping"/>
            </w:r>
            <w:r>
              <w:rPr>
                <w:rFonts w:ascii="微软雅黑" w:hAnsi="微软雅黑" w:eastAsia="微软雅黑"/>
                <w:sz w:val="16"/>
                <w:szCs w:val="16"/>
              </w:rPr>
              <w:t>最大图像尺寸:3840 × 2160</w:t>
            </w:r>
            <w:r>
              <w:rPr>
                <w:rFonts w:ascii="微软雅黑" w:hAnsi="微软雅黑" w:eastAsia="微软雅黑"/>
                <w:sz w:val="16"/>
                <w:szCs w:val="16"/>
              </w:rPr>
              <w:br w:type="textWrapping"/>
            </w:r>
            <w:r>
              <w:rPr>
                <w:rFonts w:ascii="微软雅黑" w:hAnsi="微软雅黑" w:eastAsia="微软雅黑"/>
                <w:sz w:val="16"/>
                <w:szCs w:val="16"/>
              </w:rPr>
              <w:t>存储功能:支持Micro SD(即TF卡)/Micro SDHC /Micro SDXC卡(128G)断网本地存储及断网续传,NAS(NFS,SMB/CIFS均支持)</w:t>
            </w:r>
            <w:r>
              <w:rPr>
                <w:rFonts w:ascii="微软雅黑" w:hAnsi="微软雅黑" w:eastAsia="微软雅黑"/>
                <w:sz w:val="16"/>
                <w:szCs w:val="16"/>
              </w:rPr>
              <w:br w:type="textWrapping"/>
            </w:r>
            <w:r>
              <w:rPr>
                <w:rFonts w:ascii="微软雅黑" w:hAnsi="微软雅黑" w:eastAsia="微软雅黑"/>
                <w:sz w:val="16"/>
                <w:szCs w:val="16"/>
              </w:rPr>
              <w:t>GPS信息侦测:支持设备所在位置的经纬度查询，支持GPS/北斗校时</w:t>
            </w:r>
            <w:r>
              <w:rPr>
                <w:rFonts w:ascii="微软雅黑" w:hAnsi="微软雅黑" w:eastAsia="微软雅黑"/>
                <w:sz w:val="16"/>
                <w:szCs w:val="16"/>
              </w:rPr>
              <w:br w:type="textWrapping"/>
            </w:r>
            <w:r>
              <w:rPr>
                <w:rFonts w:ascii="微软雅黑" w:hAnsi="微软雅黑" w:eastAsia="微软雅黑"/>
                <w:sz w:val="16"/>
                <w:szCs w:val="16"/>
              </w:rPr>
              <w:t>通讯接口:1 个RJ45 10M / 100M/1000M自适应以太网口</w:t>
            </w:r>
            <w:r>
              <w:rPr>
                <w:rFonts w:ascii="微软雅黑" w:hAnsi="微软雅黑" w:eastAsia="微软雅黑"/>
                <w:sz w:val="16"/>
                <w:szCs w:val="16"/>
              </w:rPr>
              <w:br w:type="textWrapping"/>
            </w:r>
            <w:r>
              <w:rPr>
                <w:rFonts w:ascii="微软雅黑" w:hAnsi="微软雅黑" w:eastAsia="微软雅黑"/>
                <w:sz w:val="16"/>
                <w:szCs w:val="16"/>
              </w:rPr>
              <w:t>视频接口:1Vp-p Composite Output(75Ω/BNC)</w:t>
            </w:r>
            <w:r>
              <w:rPr>
                <w:rFonts w:ascii="微软雅黑" w:hAnsi="微软雅黑" w:eastAsia="微软雅黑"/>
                <w:sz w:val="16"/>
                <w:szCs w:val="16"/>
              </w:rPr>
              <w:br w:type="textWrapping"/>
            </w:r>
            <w:r>
              <w:rPr>
                <w:rFonts w:ascii="微软雅黑" w:hAnsi="微软雅黑" w:eastAsia="微软雅黑"/>
                <w:sz w:val="16"/>
                <w:szCs w:val="16"/>
              </w:rPr>
              <w:t>扩展接口:具有1对3.5mm音频输入(Line in)/输出接口（单声道）、2对报警输入/输出接口(报警输出最大支持DC24V 1A 或 AC30V 500mA)和1个RS-485接口</w:t>
            </w:r>
            <w:r>
              <w:rPr>
                <w:rFonts w:ascii="微软雅黑" w:hAnsi="微软雅黑" w:eastAsia="微软雅黑"/>
                <w:sz w:val="16"/>
                <w:szCs w:val="16"/>
              </w:rPr>
              <w:br w:type="textWrapping"/>
            </w:r>
            <w:r>
              <w:rPr>
                <w:rFonts w:ascii="微软雅黑" w:hAnsi="微软雅黑" w:eastAsia="微软雅黑"/>
                <w:sz w:val="16"/>
                <w:szCs w:val="16"/>
              </w:rPr>
              <w:t>电源供应:AC24V，摄像机出厂自带电源适配器（220V）</w:t>
            </w:r>
            <w:r>
              <w:rPr>
                <w:rFonts w:ascii="微软雅黑" w:hAnsi="微软雅黑" w:eastAsia="微软雅黑"/>
                <w:sz w:val="16"/>
                <w:szCs w:val="16"/>
              </w:rPr>
              <w:br w:type="textWrapping"/>
            </w:r>
            <w:r>
              <w:rPr>
                <w:rFonts w:ascii="微软雅黑" w:hAnsi="微软雅黑" w:eastAsia="微软雅黑"/>
                <w:sz w:val="16"/>
                <w:szCs w:val="16"/>
              </w:rPr>
              <w:t>防护等级:IP66</w:t>
            </w:r>
            <w:r>
              <w:rPr>
                <w:rFonts w:ascii="微软雅黑" w:hAnsi="微软雅黑" w:eastAsia="微软雅黑"/>
                <w:sz w:val="16"/>
                <w:szCs w:val="16"/>
              </w:rPr>
              <w:br w:type="textWrapping"/>
            </w:r>
            <w:r>
              <w:rPr>
                <w:rFonts w:ascii="微软雅黑" w:hAnsi="微软雅黑" w:eastAsia="微软雅黑"/>
                <w:sz w:val="16"/>
                <w:szCs w:val="16"/>
              </w:rPr>
              <w:t>功耗:AC24V，1.4A，Max：34W</w:t>
            </w:r>
            <w:r>
              <w:rPr>
                <w:rFonts w:ascii="微软雅黑" w:hAnsi="微软雅黑" w:eastAsia="微软雅黑"/>
                <w:sz w:val="16"/>
                <w:szCs w:val="16"/>
              </w:rPr>
              <w:br w:type="textWrapping"/>
            </w:r>
            <w:r>
              <w:rPr>
                <w:rFonts w:ascii="微软雅黑" w:hAnsi="微软雅黑" w:eastAsia="微软雅黑"/>
                <w:sz w:val="16"/>
                <w:szCs w:val="16"/>
              </w:rPr>
              <w:t>补光距离:30米</w:t>
            </w:r>
            <w:r>
              <w:rPr>
                <w:rFonts w:ascii="微软雅黑" w:hAnsi="微软雅黑" w:eastAsia="微软雅黑"/>
                <w:sz w:val="16"/>
                <w:szCs w:val="16"/>
              </w:rPr>
              <w:br w:type="textWrapping"/>
            </w:r>
            <w:r>
              <w:rPr>
                <w:rFonts w:ascii="微软雅黑" w:hAnsi="微软雅黑" w:eastAsia="微软雅黑"/>
                <w:sz w:val="16"/>
                <w:szCs w:val="16"/>
              </w:rPr>
              <w:t>红外波长:750nm</w:t>
            </w:r>
            <w:r>
              <w:rPr>
                <w:rFonts w:ascii="微软雅黑" w:hAnsi="微软雅黑" w:eastAsia="微软雅黑"/>
                <w:sz w:val="16"/>
                <w:szCs w:val="16"/>
              </w:rPr>
              <w:br w:type="textWrapping"/>
            </w:r>
            <w:r>
              <w:rPr>
                <w:rFonts w:ascii="微软雅黑" w:hAnsi="微软雅黑" w:eastAsia="微软雅黑"/>
                <w:sz w:val="16"/>
                <w:szCs w:val="16"/>
              </w:rPr>
              <w:t>★内置GPU芯片。（公安部检验报告证明）</w:t>
            </w:r>
            <w:r>
              <w:rPr>
                <w:rFonts w:ascii="微软雅黑" w:hAnsi="微软雅黑" w:eastAsia="微软雅黑"/>
                <w:sz w:val="16"/>
                <w:szCs w:val="16"/>
              </w:rPr>
              <w:br w:type="textWrapping"/>
            </w:r>
            <w:r>
              <w:rPr>
                <w:rFonts w:ascii="微软雅黑" w:hAnsi="微软雅黑" w:eastAsia="微软雅黑"/>
                <w:sz w:val="16"/>
                <w:szCs w:val="16"/>
              </w:rPr>
              <w:t>★内置混合补光灯，可对红外灯及白光灯功率进行调节。（公安部检验报告证明）</w:t>
            </w:r>
            <w:r>
              <w:rPr>
                <w:rFonts w:ascii="微软雅黑" w:hAnsi="微软雅黑" w:eastAsia="微软雅黑"/>
                <w:sz w:val="16"/>
                <w:szCs w:val="16"/>
              </w:rPr>
              <w:br w:type="textWrapping"/>
            </w:r>
            <w:r>
              <w:rPr>
                <w:rFonts w:ascii="微软雅黑" w:hAnsi="微软雅黑" w:eastAsia="微软雅黑"/>
                <w:sz w:val="16"/>
                <w:szCs w:val="16"/>
              </w:rPr>
              <w:t>★支持单场景同时检出不少于40张人脸图片，并支持面部跟踪。（公安部检验报告证明）</w:t>
            </w:r>
            <w:r>
              <w:rPr>
                <w:rFonts w:ascii="微软雅黑" w:hAnsi="微软雅黑" w:eastAsia="微软雅黑"/>
                <w:sz w:val="16"/>
                <w:szCs w:val="16"/>
              </w:rPr>
              <w:br w:type="textWrapping"/>
            </w:r>
            <w:r>
              <w:rPr>
                <w:rFonts w:ascii="微软雅黑" w:hAnsi="微软雅黑" w:eastAsia="微软雅黑"/>
                <w:sz w:val="16"/>
                <w:szCs w:val="16"/>
              </w:rPr>
              <w:t>★支持行人、非机动车属性提取。（公安部检验报告证明）</w:t>
            </w:r>
            <w:r>
              <w:rPr>
                <w:rFonts w:ascii="微软雅黑" w:hAnsi="微软雅黑" w:eastAsia="微软雅黑"/>
                <w:sz w:val="16"/>
                <w:szCs w:val="16"/>
              </w:rPr>
              <w:br w:type="textWrapping"/>
            </w:r>
            <w:r>
              <w:rPr>
                <w:rFonts w:ascii="微软雅黑" w:hAnsi="微软雅黑" w:eastAsia="微软雅黑"/>
                <w:sz w:val="16"/>
                <w:szCs w:val="16"/>
              </w:rPr>
              <w:t>★人脸检出率不小于99%。（公安部检验报告证明）</w:t>
            </w:r>
            <w:r>
              <w:rPr>
                <w:rFonts w:ascii="微软雅黑" w:hAnsi="微软雅黑" w:eastAsia="微软雅黑"/>
                <w:sz w:val="16"/>
                <w:szCs w:val="16"/>
              </w:rPr>
              <w:br w:type="textWrapping"/>
            </w:r>
            <w:r>
              <w:rPr>
                <w:rFonts w:ascii="微软雅黑" w:hAnsi="微软雅黑" w:eastAsia="微软雅黑"/>
                <w:sz w:val="16"/>
                <w:szCs w:val="16"/>
              </w:rPr>
              <w:t>★需支持五码流技术，主码流最高≥3840x2160@30fps；子码流≥704x480@30fps；第三码流最高≥1920x1080@30fps；第四码流最高≥704x480@30fps；第五码流最高≥704x480@30fps。（公安部检验报告证明）</w:t>
            </w:r>
          </w:p>
        </w:tc>
      </w:tr>
      <w:tr>
        <w:tblPrEx>
          <w:tblCellMar>
            <w:top w:w="0" w:type="dxa"/>
            <w:left w:w="0" w:type="dxa"/>
            <w:bottom w:w="0" w:type="dxa"/>
            <w:right w:w="0" w:type="dxa"/>
          </w:tblCellMar>
        </w:tblPrEx>
        <w:trPr>
          <w:trHeight w:val="330"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kern w:val="0"/>
                <w:szCs w:val="21"/>
              </w:rPr>
            </w:pPr>
            <w:r>
              <w:rPr>
                <w:rFonts w:ascii="微软雅黑" w:hAnsi="微软雅黑" w:eastAsia="微软雅黑" w:cs="微软雅黑"/>
                <w:color w:val="000000"/>
                <w:kern w:val="0"/>
                <w:szCs w:val="21"/>
              </w:rPr>
              <w:t>9</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Cs w:val="21"/>
              </w:rPr>
            </w:pPr>
            <w:r>
              <w:rPr>
                <w:rFonts w:ascii="微软雅黑" w:hAnsi="微软雅黑" w:eastAsia="微软雅黑" w:cs="微软雅黑"/>
                <w:color w:val="000000"/>
                <w:szCs w:val="21"/>
              </w:rPr>
              <w:t>吊装支架</w:t>
            </w:r>
          </w:p>
        </w:tc>
        <w:tc>
          <w:tcPr>
            <w:tcW w:w="7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宋体"/>
                <w:sz w:val="16"/>
                <w:szCs w:val="16"/>
              </w:rPr>
            </w:pPr>
            <w:r>
              <w:rPr>
                <w:rFonts w:ascii="微软雅黑" w:hAnsi="微软雅黑" w:eastAsia="微软雅黑"/>
                <w:sz w:val="16"/>
                <w:szCs w:val="16"/>
              </w:rPr>
              <w:t>吊装支架/铂晶灰/铝合金/493x246x88mm</w:t>
            </w:r>
          </w:p>
        </w:tc>
      </w:tr>
      <w:tr>
        <w:tblPrEx>
          <w:tblCellMar>
            <w:top w:w="0" w:type="dxa"/>
            <w:left w:w="0" w:type="dxa"/>
            <w:bottom w:w="0" w:type="dxa"/>
            <w:right w:w="0" w:type="dxa"/>
          </w:tblCellMar>
        </w:tblPrEx>
        <w:trPr>
          <w:trHeight w:val="330"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kern w:val="0"/>
                <w:szCs w:val="21"/>
              </w:rPr>
            </w:pPr>
            <w:r>
              <w:rPr>
                <w:rFonts w:ascii="微软雅黑" w:hAnsi="微软雅黑" w:eastAsia="微软雅黑" w:cs="微软雅黑"/>
                <w:color w:val="000000"/>
                <w:kern w:val="0"/>
                <w:szCs w:val="21"/>
              </w:rPr>
              <w:t>10</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Cs w:val="21"/>
              </w:rPr>
            </w:pPr>
            <w:r>
              <w:rPr>
                <w:rFonts w:ascii="微软雅黑" w:hAnsi="微软雅黑" w:eastAsia="微软雅黑" w:cs="微软雅黑"/>
                <w:color w:val="000000"/>
                <w:szCs w:val="21"/>
              </w:rPr>
              <w:t>双路服务器</w:t>
            </w:r>
          </w:p>
        </w:tc>
        <w:tc>
          <w:tcPr>
            <w:tcW w:w="7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微软雅黑" w:hAnsi="微软雅黑" w:eastAsia="微软雅黑" w:cs="宋体"/>
                <w:sz w:val="16"/>
                <w:szCs w:val="16"/>
              </w:rPr>
            </w:pPr>
            <w:r>
              <w:rPr>
                <w:rFonts w:ascii="微软雅黑" w:hAnsi="微软雅黑" w:eastAsia="微软雅黑"/>
                <w:sz w:val="16"/>
                <w:szCs w:val="16"/>
              </w:rPr>
              <w:t>4114(10核2.2GHz)×2/64GB DDR4/600G 10K SAS×2/SAS_HBA/1GbE×2+10GbE×2/550W(1+1)/2U/16DIMM</w:t>
            </w:r>
          </w:p>
        </w:tc>
      </w:tr>
      <w:tr>
        <w:tblPrEx>
          <w:tblCellMar>
            <w:top w:w="0" w:type="dxa"/>
            <w:left w:w="0" w:type="dxa"/>
            <w:bottom w:w="0" w:type="dxa"/>
            <w:right w:w="0" w:type="dxa"/>
          </w:tblCellMar>
        </w:tblPrEx>
        <w:trPr>
          <w:trHeight w:val="330"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kern w:val="0"/>
                <w:szCs w:val="21"/>
              </w:rPr>
            </w:pPr>
            <w:r>
              <w:rPr>
                <w:rFonts w:ascii="微软雅黑" w:hAnsi="微软雅黑" w:eastAsia="微软雅黑" w:cs="微软雅黑"/>
                <w:color w:val="000000"/>
                <w:kern w:val="0"/>
                <w:szCs w:val="21"/>
              </w:rPr>
              <w:t>11</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Cs w:val="21"/>
              </w:rPr>
            </w:pPr>
            <w:r>
              <w:rPr>
                <w:rFonts w:ascii="微软雅黑" w:hAnsi="微软雅黑" w:eastAsia="微软雅黑" w:cs="微软雅黑"/>
                <w:color w:val="000000"/>
                <w:szCs w:val="21"/>
              </w:rPr>
              <w:t>人脸比对（FA）</w:t>
            </w:r>
          </w:p>
        </w:tc>
        <w:tc>
          <w:tcPr>
            <w:tcW w:w="7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微软雅黑" w:hAnsi="微软雅黑" w:eastAsia="微软雅黑" w:cs="宋体"/>
                <w:sz w:val="16"/>
                <w:szCs w:val="16"/>
              </w:rPr>
            </w:pPr>
            <w:r>
              <w:rPr>
                <w:rFonts w:ascii="微软雅黑" w:hAnsi="微软雅黑" w:eastAsia="微软雅黑"/>
                <w:sz w:val="16"/>
                <w:szCs w:val="16"/>
              </w:rPr>
              <w:t>名单库比对报警（8路图片流或8路视频流）</w:t>
            </w:r>
            <w:r>
              <w:rPr>
                <w:rFonts w:ascii="微软雅黑" w:hAnsi="微软雅黑" w:eastAsia="微软雅黑"/>
                <w:sz w:val="16"/>
                <w:szCs w:val="16"/>
              </w:rPr>
              <w:br w:type="textWrapping"/>
            </w:r>
            <w:r>
              <w:rPr>
                <w:rFonts w:ascii="微软雅黑" w:hAnsi="微软雅黑" w:eastAsia="微软雅黑"/>
                <w:sz w:val="16"/>
                <w:szCs w:val="16"/>
              </w:rPr>
              <w:t xml:space="preserve">32个人脸名单库，总库容10万张 </w:t>
            </w:r>
            <w:r>
              <w:rPr>
                <w:rFonts w:ascii="微软雅黑" w:hAnsi="微软雅黑" w:eastAsia="微软雅黑"/>
                <w:sz w:val="16"/>
                <w:szCs w:val="16"/>
              </w:rPr>
              <w:br w:type="textWrapping"/>
            </w:r>
            <w:r>
              <w:rPr>
                <w:rFonts w:ascii="微软雅黑" w:hAnsi="微软雅黑" w:eastAsia="微软雅黑"/>
                <w:sz w:val="16"/>
                <w:szCs w:val="16"/>
              </w:rPr>
              <w:t>路人库10万张</w:t>
            </w:r>
            <w:r>
              <w:rPr>
                <w:rFonts w:ascii="微软雅黑" w:hAnsi="微软雅黑" w:eastAsia="微软雅黑"/>
                <w:sz w:val="16"/>
                <w:szCs w:val="16"/>
              </w:rPr>
              <w:br w:type="textWrapping"/>
            </w:r>
            <w:r>
              <w:rPr>
                <w:rFonts w:ascii="微软雅黑" w:hAnsi="微软雅黑" w:eastAsia="微软雅黑"/>
                <w:sz w:val="16"/>
                <w:szCs w:val="16"/>
              </w:rPr>
              <w:t>支持陌生人报警</w:t>
            </w:r>
            <w:r>
              <w:rPr>
                <w:rFonts w:ascii="微软雅黑" w:hAnsi="微软雅黑" w:eastAsia="微软雅黑"/>
                <w:sz w:val="16"/>
                <w:szCs w:val="16"/>
              </w:rPr>
              <w:br w:type="textWrapping"/>
            </w:r>
            <w:r>
              <w:rPr>
                <w:rFonts w:ascii="微软雅黑" w:hAnsi="微软雅黑" w:eastAsia="微软雅黑"/>
                <w:sz w:val="16"/>
                <w:szCs w:val="16"/>
              </w:rPr>
              <w:t>支持人员频次统计</w:t>
            </w:r>
            <w:r>
              <w:rPr>
                <w:rFonts w:ascii="微软雅黑" w:hAnsi="微软雅黑" w:eastAsia="微软雅黑"/>
                <w:sz w:val="16"/>
                <w:szCs w:val="16"/>
              </w:rPr>
              <w:br w:type="textWrapping"/>
            </w:r>
            <w:r>
              <w:rPr>
                <w:rFonts w:ascii="微软雅黑" w:hAnsi="微软雅黑" w:eastAsia="微软雅黑"/>
                <w:sz w:val="16"/>
                <w:szCs w:val="16"/>
              </w:rPr>
              <w:t>支持人脸签到和考勤</w:t>
            </w:r>
            <w:r>
              <w:rPr>
                <w:rFonts w:ascii="微软雅黑" w:hAnsi="微软雅黑" w:eastAsia="微软雅黑"/>
                <w:sz w:val="16"/>
                <w:szCs w:val="16"/>
              </w:rPr>
              <w:br w:type="textWrapping"/>
            </w:r>
            <w:r>
              <w:rPr>
                <w:rFonts w:ascii="微软雅黑" w:hAnsi="微软雅黑" w:eastAsia="微软雅黑"/>
                <w:sz w:val="16"/>
                <w:szCs w:val="16"/>
              </w:rPr>
              <w:t>支持人脸1V1比对</w:t>
            </w:r>
            <w:r>
              <w:rPr>
                <w:rFonts w:ascii="微软雅黑" w:hAnsi="微软雅黑" w:eastAsia="微软雅黑"/>
                <w:sz w:val="16"/>
                <w:szCs w:val="16"/>
              </w:rPr>
              <w:br w:type="textWrapping"/>
            </w:r>
            <w:r>
              <w:rPr>
                <w:rFonts w:ascii="微软雅黑" w:hAnsi="微软雅黑" w:eastAsia="微软雅黑"/>
                <w:sz w:val="16"/>
                <w:szCs w:val="16"/>
              </w:rPr>
              <w:t>支持以脸搜脸、按姓名检索、按属性检索</w:t>
            </w:r>
            <w:r>
              <w:rPr>
                <w:rFonts w:ascii="微软雅黑" w:hAnsi="微软雅黑" w:eastAsia="微软雅黑"/>
                <w:sz w:val="16"/>
                <w:szCs w:val="16"/>
              </w:rPr>
              <w:br w:type="textWrapping"/>
            </w:r>
            <w:r>
              <w:rPr>
                <w:rFonts w:ascii="微软雅黑" w:hAnsi="微软雅黑" w:eastAsia="微软雅黑"/>
                <w:sz w:val="16"/>
                <w:szCs w:val="16"/>
              </w:rPr>
              <w:t>说明：人脸模式最高支持800W分辨率</w:t>
            </w:r>
            <w:r>
              <w:rPr>
                <w:rFonts w:ascii="微软雅黑" w:hAnsi="微软雅黑" w:eastAsia="微软雅黑"/>
                <w:sz w:val="16"/>
                <w:szCs w:val="16"/>
              </w:rPr>
              <w:br w:type="textWrapping"/>
            </w:r>
            <w:r>
              <w:rPr>
                <w:rFonts w:ascii="微软雅黑" w:hAnsi="微软雅黑" w:eastAsia="微软雅黑"/>
                <w:sz w:val="16"/>
                <w:szCs w:val="16"/>
              </w:rPr>
              <w:t>硬件规格：</w:t>
            </w:r>
            <w:r>
              <w:rPr>
                <w:rFonts w:ascii="微软雅黑" w:hAnsi="微软雅黑" w:eastAsia="微软雅黑"/>
                <w:sz w:val="16"/>
                <w:szCs w:val="16"/>
              </w:rPr>
              <w:br w:type="textWrapping"/>
            </w:r>
            <w:r>
              <w:rPr>
                <w:rFonts w:ascii="微软雅黑" w:hAnsi="微软雅黑" w:eastAsia="微软雅黑"/>
                <w:sz w:val="16"/>
                <w:szCs w:val="16"/>
              </w:rPr>
              <w:t>2U标准机架式</w:t>
            </w:r>
            <w:r>
              <w:rPr>
                <w:rFonts w:ascii="微软雅黑" w:hAnsi="微软雅黑" w:eastAsia="微软雅黑"/>
                <w:sz w:val="16"/>
                <w:szCs w:val="16"/>
              </w:rPr>
              <w:br w:type="textWrapping"/>
            </w:r>
            <w:r>
              <w:rPr>
                <w:rFonts w:ascii="微软雅黑" w:hAnsi="微软雅黑" w:eastAsia="微软雅黑"/>
                <w:sz w:val="16"/>
                <w:szCs w:val="16"/>
              </w:rPr>
              <w:t>2个HDMI，2个VGA,HDMI+VGA组内同源</w:t>
            </w:r>
            <w:r>
              <w:rPr>
                <w:rFonts w:ascii="微软雅黑" w:hAnsi="微软雅黑" w:eastAsia="微软雅黑"/>
                <w:sz w:val="16"/>
                <w:szCs w:val="16"/>
              </w:rPr>
              <w:br w:type="textWrapping"/>
            </w:r>
            <w:r>
              <w:rPr>
                <w:rFonts w:ascii="微软雅黑" w:hAnsi="微软雅黑" w:eastAsia="微软雅黑"/>
                <w:sz w:val="16"/>
                <w:szCs w:val="16"/>
              </w:rPr>
              <w:t>8盘位，可满配6T硬盘，已内置4块8TB AI硬盘</w:t>
            </w:r>
            <w:r>
              <w:rPr>
                <w:rFonts w:ascii="微软雅黑" w:hAnsi="微软雅黑" w:eastAsia="微软雅黑"/>
                <w:sz w:val="16"/>
                <w:szCs w:val="16"/>
              </w:rPr>
              <w:br w:type="textWrapping"/>
            </w:r>
            <w:r>
              <w:rPr>
                <w:rFonts w:ascii="微软雅黑" w:hAnsi="微软雅黑" w:eastAsia="微软雅黑"/>
                <w:sz w:val="16"/>
                <w:szCs w:val="16"/>
              </w:rPr>
              <w:t>2个千兆网口</w:t>
            </w:r>
            <w:r>
              <w:rPr>
                <w:rFonts w:ascii="微软雅黑" w:hAnsi="微软雅黑" w:eastAsia="微软雅黑"/>
                <w:sz w:val="16"/>
                <w:szCs w:val="16"/>
              </w:rPr>
              <w:br w:type="textWrapping"/>
            </w:r>
            <w:r>
              <w:rPr>
                <w:rFonts w:ascii="微软雅黑" w:hAnsi="微软雅黑" w:eastAsia="微软雅黑"/>
                <w:sz w:val="16"/>
                <w:szCs w:val="16"/>
              </w:rPr>
              <w:t>2个USB2.0接口、1个USB3.0接口</w:t>
            </w:r>
            <w:r>
              <w:rPr>
                <w:rFonts w:ascii="微软雅黑" w:hAnsi="微软雅黑" w:eastAsia="微软雅黑"/>
                <w:sz w:val="16"/>
                <w:szCs w:val="16"/>
              </w:rPr>
              <w:br w:type="textWrapping"/>
            </w:r>
            <w:r>
              <w:rPr>
                <w:rFonts w:ascii="微软雅黑" w:hAnsi="微软雅黑" w:eastAsia="微软雅黑"/>
                <w:sz w:val="16"/>
                <w:szCs w:val="16"/>
              </w:rPr>
              <w:t>1个eSATA接口</w:t>
            </w:r>
            <w:r>
              <w:rPr>
                <w:rFonts w:ascii="微软雅黑" w:hAnsi="微软雅黑" w:eastAsia="微软雅黑"/>
                <w:sz w:val="16"/>
                <w:szCs w:val="16"/>
              </w:rPr>
              <w:br w:type="textWrapping"/>
            </w:r>
            <w:r>
              <w:rPr>
                <w:rFonts w:ascii="微软雅黑" w:hAnsi="微软雅黑" w:eastAsia="微软雅黑"/>
                <w:sz w:val="16"/>
                <w:szCs w:val="16"/>
              </w:rPr>
              <w:t>支持RAID0、1、5、10，支持全局热备盘</w:t>
            </w:r>
            <w:r>
              <w:rPr>
                <w:rFonts w:ascii="微软雅黑" w:hAnsi="微软雅黑" w:eastAsia="微软雅黑"/>
                <w:sz w:val="16"/>
                <w:szCs w:val="16"/>
              </w:rPr>
              <w:br w:type="textWrapping"/>
            </w:r>
            <w:r>
              <w:rPr>
                <w:rFonts w:ascii="微软雅黑" w:hAnsi="微软雅黑" w:eastAsia="微软雅黑"/>
                <w:sz w:val="16"/>
                <w:szCs w:val="16"/>
              </w:rPr>
              <w:t>报警IO：16进4出(选配16进8出)</w:t>
            </w:r>
            <w:r>
              <w:rPr>
                <w:rFonts w:ascii="微软雅黑" w:hAnsi="微软雅黑" w:eastAsia="微软雅黑"/>
                <w:sz w:val="16"/>
                <w:szCs w:val="16"/>
              </w:rPr>
              <w:br w:type="textWrapping"/>
            </w:r>
            <w:r>
              <w:rPr>
                <w:rFonts w:ascii="微软雅黑" w:hAnsi="微软雅黑" w:eastAsia="微软雅黑"/>
                <w:sz w:val="16"/>
                <w:szCs w:val="16"/>
              </w:rPr>
              <w:t>软件性能：</w:t>
            </w:r>
            <w:r>
              <w:rPr>
                <w:rFonts w:ascii="微软雅黑" w:hAnsi="微软雅黑" w:eastAsia="微软雅黑"/>
                <w:sz w:val="16"/>
                <w:szCs w:val="16"/>
              </w:rPr>
              <w:br w:type="textWrapping"/>
            </w:r>
            <w:r>
              <w:rPr>
                <w:rFonts w:ascii="微软雅黑" w:hAnsi="微软雅黑" w:eastAsia="微软雅黑"/>
                <w:sz w:val="16"/>
                <w:szCs w:val="16"/>
              </w:rPr>
              <w:t>输入带宽：128M</w:t>
            </w:r>
            <w:r>
              <w:rPr>
                <w:rFonts w:ascii="微软雅黑" w:hAnsi="微软雅黑" w:eastAsia="微软雅黑"/>
                <w:sz w:val="16"/>
                <w:szCs w:val="16"/>
              </w:rPr>
              <w:br w:type="textWrapping"/>
            </w:r>
            <w:r>
              <w:rPr>
                <w:rFonts w:ascii="微软雅黑" w:hAnsi="微软雅黑" w:eastAsia="微软雅黑"/>
                <w:sz w:val="16"/>
                <w:szCs w:val="16"/>
              </w:rPr>
              <w:t>8路H.264、H.265混合接入</w:t>
            </w:r>
            <w:r>
              <w:rPr>
                <w:rFonts w:ascii="微软雅黑" w:hAnsi="微软雅黑" w:eastAsia="微软雅黑"/>
                <w:sz w:val="16"/>
                <w:szCs w:val="16"/>
              </w:rPr>
              <w:br w:type="textWrapping"/>
            </w:r>
            <w:r>
              <w:rPr>
                <w:rFonts w:ascii="微软雅黑" w:hAnsi="微软雅黑" w:eastAsia="微软雅黑"/>
                <w:sz w:val="16"/>
                <w:szCs w:val="16"/>
              </w:rPr>
              <w:t>最大支持16×1080P解码</w:t>
            </w:r>
            <w:r>
              <w:rPr>
                <w:rFonts w:ascii="微软雅黑" w:hAnsi="微软雅黑" w:eastAsia="微软雅黑"/>
                <w:sz w:val="16"/>
                <w:szCs w:val="16"/>
              </w:rPr>
              <w:br w:type="textWrapping"/>
            </w:r>
            <w:r>
              <w:rPr>
                <w:rFonts w:ascii="微软雅黑" w:hAnsi="微软雅黑" w:eastAsia="微软雅黑"/>
                <w:sz w:val="16"/>
                <w:szCs w:val="16"/>
              </w:rPr>
              <w:t>支持H.265、H.264解码</w:t>
            </w:r>
            <w:r>
              <w:rPr>
                <w:rFonts w:ascii="微软雅黑" w:hAnsi="微软雅黑" w:eastAsia="微软雅黑"/>
                <w:sz w:val="16"/>
                <w:szCs w:val="16"/>
              </w:rPr>
              <w:br w:type="textWrapping"/>
            </w:r>
            <w:r>
              <w:rPr>
                <w:rFonts w:ascii="微软雅黑" w:hAnsi="微软雅黑" w:eastAsia="微软雅黑"/>
                <w:sz w:val="16"/>
                <w:szCs w:val="16"/>
              </w:rPr>
              <w:t>★支持人脸签到，可导出指定时间段签到报表（以公安部检测报告为准）</w:t>
            </w:r>
            <w:r>
              <w:rPr>
                <w:rFonts w:ascii="微软雅黑" w:hAnsi="微软雅黑" w:eastAsia="微软雅黑"/>
                <w:sz w:val="16"/>
                <w:szCs w:val="16"/>
              </w:rPr>
              <w:br w:type="textWrapping"/>
            </w:r>
            <w:r>
              <w:rPr>
                <w:rFonts w:ascii="微软雅黑" w:hAnsi="微软雅黑" w:eastAsia="微软雅黑"/>
                <w:sz w:val="16"/>
                <w:szCs w:val="16"/>
              </w:rPr>
              <w:t>★支持抓拍库人员频次统计实时报警功能，对指定时间段内反复出现达到一定次数的抓拍人员进行报警（以公安部检测报告为准）</w:t>
            </w:r>
            <w:r>
              <w:rPr>
                <w:rFonts w:ascii="微软雅黑" w:hAnsi="微软雅黑" w:eastAsia="微软雅黑"/>
                <w:sz w:val="16"/>
                <w:szCs w:val="16"/>
              </w:rPr>
              <w:br w:type="textWrapping"/>
            </w:r>
            <w:r>
              <w:rPr>
                <w:rFonts w:ascii="微软雅黑" w:hAnsi="微软雅黑" w:eastAsia="微软雅黑"/>
                <w:sz w:val="16"/>
                <w:szCs w:val="16"/>
              </w:rPr>
              <w:t>★支持人脸以图搜图，可从外部、人脸库、人脸检索结果、人员频次分析结果导入最多10张人脸样本照片，并设置相似度（0-100），检索出符合相似度的人脸图片，可查看人脸背景图片、回放关联录像并导出人脸图片；支持按通道、时间检索人脸抓拍图片；支持检索人脸比对报警、陌生人报警图片，可查看到人脸抓拍图片、样本图片信息（以公安部检测报告为准）</w:t>
            </w:r>
            <w:r>
              <w:rPr>
                <w:rFonts w:ascii="微软雅黑" w:hAnsi="微软雅黑" w:eastAsia="微软雅黑"/>
                <w:sz w:val="16"/>
                <w:szCs w:val="16"/>
              </w:rPr>
              <w:br w:type="textWrapping"/>
            </w:r>
            <w:r>
              <w:rPr>
                <w:rFonts w:ascii="微软雅黑" w:hAnsi="微软雅黑" w:eastAsia="微软雅黑"/>
                <w:sz w:val="16"/>
                <w:szCs w:val="16"/>
              </w:rPr>
              <w:t>★支持对重要的数据能够进行备份，备份格式MP4和AVI可选，支持实时监测并显示系统正在进行的录像备份任务，可查看剩余录像大小、剩余时间、备份进度百分比和进度条（以公安部检测报告为准）</w:t>
            </w:r>
            <w:r>
              <w:rPr>
                <w:rFonts w:ascii="微软雅黑" w:hAnsi="微软雅黑" w:eastAsia="微软雅黑"/>
                <w:sz w:val="16"/>
                <w:szCs w:val="16"/>
              </w:rPr>
              <w:br w:type="textWrapping"/>
            </w:r>
            <w:r>
              <w:rPr>
                <w:rFonts w:ascii="微软雅黑" w:hAnsi="微软雅黑" w:eastAsia="微软雅黑"/>
                <w:sz w:val="16"/>
                <w:szCs w:val="16"/>
              </w:rPr>
              <w:t>★支持报警事件、异常事件实时计算提醒，并以图标形式在监控界面上提醒用户，当有新事件发生时计数自动累加，当用户查看后计数自动清零</w:t>
            </w:r>
          </w:p>
        </w:tc>
      </w:tr>
      <w:tr>
        <w:tblPrEx>
          <w:tblCellMar>
            <w:top w:w="0" w:type="dxa"/>
            <w:left w:w="0" w:type="dxa"/>
            <w:bottom w:w="0" w:type="dxa"/>
            <w:right w:w="0" w:type="dxa"/>
          </w:tblCellMar>
        </w:tblPrEx>
        <w:trPr>
          <w:trHeight w:val="330"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kern w:val="0"/>
                <w:szCs w:val="21"/>
              </w:rPr>
            </w:pPr>
            <w:r>
              <w:rPr>
                <w:rFonts w:ascii="微软雅黑" w:hAnsi="微软雅黑" w:eastAsia="微软雅黑" w:cs="微软雅黑"/>
                <w:color w:val="000000"/>
                <w:kern w:val="0"/>
                <w:szCs w:val="21"/>
              </w:rPr>
              <w:t>12</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Cs w:val="21"/>
              </w:rPr>
            </w:pPr>
            <w:r>
              <w:rPr>
                <w:rFonts w:ascii="微软雅黑" w:hAnsi="微软雅黑" w:eastAsia="微软雅黑" w:cs="微软雅黑"/>
                <w:color w:val="000000"/>
                <w:szCs w:val="21"/>
              </w:rPr>
              <w:t xml:space="preserve">系统管理-iSecure Center-Court-SM  </w:t>
            </w:r>
          </w:p>
        </w:tc>
        <w:tc>
          <w:tcPr>
            <w:tcW w:w="7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宋体"/>
                <w:sz w:val="16"/>
                <w:szCs w:val="16"/>
              </w:rPr>
            </w:pPr>
            <w:r>
              <w:rPr>
                <w:rFonts w:ascii="微软雅黑" w:hAnsi="微软雅黑" w:eastAsia="微软雅黑"/>
                <w:sz w:val="16"/>
                <w:szCs w:val="16"/>
              </w:rPr>
              <w:t>提供系统内的组织、人员、车辆、用户、角色、认证、区域等的配置和管理。已包含：图上监控、事件联动、视频网管。</w:t>
            </w:r>
          </w:p>
        </w:tc>
      </w:tr>
      <w:tr>
        <w:tblPrEx>
          <w:tblCellMar>
            <w:top w:w="0" w:type="dxa"/>
            <w:left w:w="0" w:type="dxa"/>
            <w:bottom w:w="0" w:type="dxa"/>
            <w:right w:w="0" w:type="dxa"/>
          </w:tblCellMar>
        </w:tblPrEx>
        <w:trPr>
          <w:trHeight w:val="330"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kern w:val="0"/>
                <w:szCs w:val="21"/>
              </w:rPr>
            </w:pPr>
            <w:r>
              <w:rPr>
                <w:rFonts w:ascii="微软雅黑" w:hAnsi="微软雅黑" w:eastAsia="微软雅黑" w:cs="微软雅黑"/>
                <w:color w:val="000000"/>
                <w:kern w:val="0"/>
                <w:szCs w:val="21"/>
              </w:rPr>
              <w:t>13</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Cs w:val="21"/>
              </w:rPr>
            </w:pPr>
            <w:r>
              <w:rPr>
                <w:rFonts w:ascii="微软雅黑" w:hAnsi="微软雅黑" w:eastAsia="微软雅黑" w:cs="微软雅黑"/>
                <w:color w:val="000000"/>
                <w:szCs w:val="21"/>
              </w:rPr>
              <w:t xml:space="preserve">法院人员管控-iSecure Center-Court-CourtPC   </w:t>
            </w:r>
          </w:p>
        </w:tc>
        <w:tc>
          <w:tcPr>
            <w:tcW w:w="7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宋体"/>
                <w:sz w:val="16"/>
                <w:szCs w:val="16"/>
              </w:rPr>
            </w:pPr>
            <w:r>
              <w:rPr>
                <w:rFonts w:ascii="微软雅黑" w:hAnsi="微软雅黑" w:eastAsia="微软雅黑"/>
                <w:sz w:val="16"/>
                <w:szCs w:val="16"/>
              </w:rPr>
              <w:t>包含基于人脸识别技术的智能应用，同时能够进行对应配置。</w:t>
            </w:r>
            <w:r>
              <w:rPr>
                <w:rFonts w:ascii="微软雅黑" w:hAnsi="微软雅黑" w:eastAsia="微软雅黑"/>
                <w:sz w:val="16"/>
                <w:szCs w:val="16"/>
              </w:rPr>
              <w:br w:type="textWrapping"/>
            </w:r>
            <w:r>
              <w:rPr>
                <w:rFonts w:ascii="微软雅黑" w:hAnsi="微软雅黑" w:eastAsia="微软雅黑"/>
                <w:sz w:val="16"/>
                <w:szCs w:val="16"/>
              </w:rPr>
              <w:t>支持出入统计、人员报警、来访记录、人员轨迹、报警记录、重点人员识别、陌生人识别、高频人员识别、态势统计。</w:t>
            </w:r>
          </w:p>
        </w:tc>
      </w:tr>
      <w:tr>
        <w:tblPrEx>
          <w:tblCellMar>
            <w:top w:w="0" w:type="dxa"/>
            <w:left w:w="0" w:type="dxa"/>
            <w:bottom w:w="0" w:type="dxa"/>
            <w:right w:w="0" w:type="dxa"/>
          </w:tblCellMar>
        </w:tblPrEx>
        <w:trPr>
          <w:trHeight w:val="330" w:hRule="atLeast"/>
        </w:trPr>
        <w:tc>
          <w:tcPr>
            <w:tcW w:w="8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kern w:val="0"/>
                <w:szCs w:val="21"/>
              </w:rPr>
            </w:pPr>
            <w:r>
              <w:rPr>
                <w:rFonts w:ascii="微软雅黑" w:hAnsi="微软雅黑" w:eastAsia="微软雅黑" w:cs="微软雅黑"/>
                <w:color w:val="000000"/>
                <w:kern w:val="0"/>
                <w:szCs w:val="21"/>
              </w:rPr>
              <w:t>14</w:t>
            </w:r>
          </w:p>
        </w:tc>
        <w:tc>
          <w:tcPr>
            <w:tcW w:w="12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微软雅黑" w:hAnsi="微软雅黑" w:eastAsia="微软雅黑" w:cs="微软雅黑"/>
                <w:color w:val="000000"/>
                <w:szCs w:val="21"/>
              </w:rPr>
            </w:pPr>
            <w:r>
              <w:rPr>
                <w:rFonts w:ascii="微软雅黑" w:hAnsi="微软雅黑" w:eastAsia="微软雅黑" w:cs="微软雅黑"/>
                <w:color w:val="000000"/>
                <w:szCs w:val="21"/>
              </w:rPr>
              <w:t>访客管理-iSecure Center-Court-Visitor</w:t>
            </w:r>
          </w:p>
        </w:tc>
        <w:tc>
          <w:tcPr>
            <w:tcW w:w="7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微软雅黑" w:hAnsi="微软雅黑" w:eastAsia="微软雅黑" w:cs="宋体"/>
                <w:sz w:val="16"/>
                <w:szCs w:val="16"/>
              </w:rPr>
            </w:pPr>
            <w:r>
              <w:rPr>
                <w:rFonts w:ascii="微软雅黑" w:hAnsi="微软雅黑" w:eastAsia="微软雅黑"/>
                <w:sz w:val="16"/>
                <w:szCs w:val="16"/>
              </w:rPr>
              <w:t>访客管理应用，包括访客预约、来访记录查询、访客权限管理；同时能够对访客相关参数进行配置。</w:t>
            </w:r>
          </w:p>
        </w:tc>
      </w:tr>
    </w:tbl>
    <w:p>
      <w:pPr>
        <w:numPr>
          <w:ilvl w:val="0"/>
          <w:numId w:val="2"/>
        </w:numPr>
        <w:jc w:val="left"/>
      </w:pPr>
      <w:r>
        <w:t>打</w:t>
      </w:r>
      <w:r>
        <w:rPr>
          <w:rFonts w:ascii="微软雅黑" w:hAnsi="微软雅黑" w:eastAsia="微软雅黑" w:cs="微软雅黑"/>
          <w:kern w:val="0"/>
          <w:szCs w:val="21"/>
        </w:rPr>
        <w:t>★</w:t>
      </w:r>
      <w:r>
        <w:t>设备参数必须完全满足清单要求，不接受负偏离，并提供参数中提到的证明材料；为保证系统兼容性和稳定性，本次采购产品需为同一品牌产品，并且能无缝接入到法院现有综合安防平台，</w:t>
      </w:r>
      <w:r>
        <w:rPr>
          <w:rFonts w:hint="eastAsia"/>
        </w:rPr>
        <w:t>投标时需</w:t>
      </w:r>
      <w:r>
        <w:t>提供现有综合安防平台厂家出具的对接承诺函并加盖原厂鲜红印章。</w:t>
      </w:r>
    </w:p>
    <w:p>
      <w:pPr>
        <w:numPr>
          <w:ilvl w:val="0"/>
          <w:numId w:val="2"/>
        </w:numPr>
        <w:rPr>
          <w:rFonts w:ascii="宋体" w:hAnsi="宋体" w:cs="宋体"/>
          <w:bCs/>
          <w:kern w:val="0"/>
          <w:sz w:val="18"/>
          <w:szCs w:val="18"/>
        </w:rPr>
      </w:pPr>
      <w:r>
        <w:rPr>
          <w:rFonts w:ascii="宋体" w:hAnsi="宋体" w:cs="宋体"/>
          <w:bCs/>
          <w:kern w:val="0"/>
          <w:sz w:val="18"/>
          <w:szCs w:val="18"/>
        </w:rPr>
        <w:t>限价：18万元。</w:t>
      </w:r>
    </w:p>
    <w:p>
      <w:pPr>
        <w:numPr>
          <w:ilvl w:val="0"/>
          <w:numId w:val="2"/>
        </w:numPr>
        <w:rPr>
          <w:rFonts w:ascii="宋体" w:hAnsi="宋体" w:cs="宋体"/>
          <w:bCs/>
          <w:kern w:val="0"/>
          <w:sz w:val="18"/>
          <w:szCs w:val="18"/>
        </w:rPr>
      </w:pPr>
      <w:r>
        <w:rPr>
          <w:rFonts w:ascii="宋体" w:hAnsi="宋体" w:cs="宋体"/>
          <w:bCs/>
          <w:kern w:val="0"/>
          <w:sz w:val="18"/>
          <w:szCs w:val="18"/>
        </w:rPr>
        <w:t>付款方式：安装调试结束，验收合格一个月内付合同总款的100%。</w:t>
      </w:r>
    </w:p>
    <w:p>
      <w:pPr>
        <w:numPr>
          <w:ilvl w:val="0"/>
          <w:numId w:val="2"/>
        </w:numPr>
        <w:rPr>
          <w:rFonts w:ascii="宋体" w:hAnsi="宋体" w:cs="宋体"/>
          <w:bCs/>
          <w:kern w:val="0"/>
          <w:sz w:val="18"/>
          <w:szCs w:val="18"/>
        </w:rPr>
      </w:pPr>
      <w:r>
        <w:rPr>
          <w:rFonts w:ascii="宋体" w:hAnsi="宋体" w:cs="宋体"/>
          <w:bCs/>
          <w:kern w:val="0"/>
          <w:sz w:val="18"/>
          <w:szCs w:val="18"/>
        </w:rPr>
        <w:t>合同签订、供货日期：成交单位必须在公告结束后七日内签订合同，合同签订之日起十五日内供货并安装。如成交单位因自身原因未按时签订合同或签订合同后未按期履约的，采购单位有权取消其成交资格或解除合同。</w:t>
      </w:r>
    </w:p>
    <w:p>
      <w:pPr>
        <w:spacing w:line="276" w:lineRule="auto"/>
        <w:jc w:val="left"/>
        <w:rPr>
          <w:rFonts w:ascii="宋体" w:hAnsi="宋体" w:cs="宋体"/>
          <w:szCs w:val="21"/>
        </w:rPr>
      </w:pPr>
      <w:r>
        <w:rPr>
          <w:rFonts w:hint="eastAsia" w:ascii="宋体" w:hAnsi="宋体" w:cs="宋体"/>
          <w:b/>
          <w:bCs/>
          <w:szCs w:val="21"/>
        </w:rPr>
        <w:t>备选品牌：选海康、宇视、科达</w:t>
      </w:r>
    </w:p>
    <w:p>
      <w:pPr>
        <w:widowControl/>
        <w:spacing w:line="276" w:lineRule="auto"/>
        <w:ind w:firstLine="422" w:firstLineChars="200"/>
        <w:jc w:val="left"/>
        <w:rPr>
          <w:rFonts w:ascii="宋体" w:hAnsi="宋体" w:cs="宋体"/>
          <w:b/>
          <w:bCs/>
          <w:szCs w:val="21"/>
        </w:rPr>
      </w:pPr>
      <w:r>
        <w:rPr>
          <w:rFonts w:hint="eastAsia" w:ascii="宋体" w:hAnsi="宋体" w:cs="宋体"/>
          <w:b/>
          <w:bCs/>
          <w:szCs w:val="21"/>
        </w:rPr>
        <w:t>采购人已提供材料备选品牌的，投标供应商应按约定品牌选择其一进行报价，并将所选品牌表编入投标响应文件技术标书中；如投标供应商拟在推荐品牌（或规格、型号、产地）外自行选择品牌，自选品牌应在性能、价格、技术指标、技术参数、使用寿命等方面均不低于备选品牌相应性能、价格、技术指标、技术参数、使用寿命等方面的要求，同时投标供应商须在提问截止时间前向采购人提出，同时提供相应证明材料，经采购人审核确认，将以招标采购文件答疑方式告知所有投标供应商予以增加，没有得到采购人书面认可的品牌一律不予接受，其相应的投标响应文件将视为未能对本招标采购文件作出实质性响应，将作无效标处理。</w:t>
      </w:r>
    </w:p>
    <w:p>
      <w:pPr>
        <w:widowControl/>
        <w:spacing w:line="276" w:lineRule="auto"/>
        <w:ind w:firstLine="422" w:firstLineChars="200"/>
        <w:jc w:val="left"/>
        <w:rPr>
          <w:rFonts w:ascii="宋体" w:hAnsi="宋体" w:cs="宋体"/>
          <w:b/>
          <w:bCs/>
          <w:szCs w:val="21"/>
        </w:rPr>
      </w:pPr>
      <w:r>
        <w:rPr>
          <w:rFonts w:hint="eastAsia" w:ascii="宋体" w:hAnsi="宋体" w:cs="宋体"/>
          <w:b/>
          <w:bCs/>
          <w:szCs w:val="21"/>
        </w:rPr>
        <w:t>投标供应商在投标前必须取得投标设备生产厂家三年质保承诺函，无三年质保承诺函做无效标处理。</w:t>
      </w:r>
    </w:p>
    <w:p>
      <w:pPr>
        <w:widowControl/>
        <w:spacing w:line="276" w:lineRule="auto"/>
        <w:ind w:firstLine="422" w:firstLineChars="200"/>
        <w:jc w:val="left"/>
        <w:rPr>
          <w:rFonts w:ascii="宋体" w:hAnsi="宋体" w:cs="宋体"/>
          <w:b/>
          <w:szCs w:val="21"/>
        </w:rPr>
      </w:pPr>
      <w:r>
        <w:rPr>
          <w:rFonts w:hint="eastAsia" w:ascii="宋体" w:hAnsi="宋体" w:cs="宋体"/>
          <w:b/>
          <w:szCs w:val="21"/>
        </w:rPr>
        <w:t>四、服务要求</w:t>
      </w:r>
    </w:p>
    <w:p>
      <w:pPr>
        <w:widowControl/>
        <w:spacing w:line="276" w:lineRule="auto"/>
        <w:ind w:firstLine="420" w:firstLineChars="200"/>
        <w:jc w:val="left"/>
        <w:rPr>
          <w:rFonts w:ascii="宋体" w:hAnsi="宋体" w:cs="宋体"/>
          <w:szCs w:val="21"/>
        </w:rPr>
      </w:pPr>
      <w:r>
        <w:rPr>
          <w:rFonts w:hint="eastAsia" w:ascii="宋体" w:hAnsi="宋体" w:cs="宋体"/>
          <w:szCs w:val="21"/>
        </w:rPr>
        <w:t>1、本项目采购货物必须是供应商生产（销售）的全新产品（含零部件、配件、工具等），其质量、规格及技术特征必须完全符合或优于采购文件的要求，投标的设备性能参数必须真实，与厂家官方网站保持一致，发现虚标参数的，取消中标资格。</w:t>
      </w:r>
    </w:p>
    <w:p>
      <w:pPr>
        <w:widowControl/>
        <w:spacing w:line="276" w:lineRule="auto"/>
        <w:ind w:firstLine="420" w:firstLineChars="200"/>
        <w:jc w:val="left"/>
        <w:rPr>
          <w:rFonts w:ascii="宋体" w:hAnsi="宋体" w:cs="宋体"/>
          <w:szCs w:val="21"/>
        </w:rPr>
      </w:pPr>
      <w:r>
        <w:rPr>
          <w:rFonts w:hint="eastAsia" w:ascii="宋体" w:hAnsi="宋体" w:cs="宋体"/>
          <w:szCs w:val="21"/>
        </w:rPr>
        <w:t>2、供应商所投产品必须符合国家相关标准、行业标准、地方标准或者其他标准、规范；</w:t>
      </w:r>
    </w:p>
    <w:p>
      <w:pPr>
        <w:widowControl/>
        <w:spacing w:line="276" w:lineRule="auto"/>
        <w:ind w:firstLine="420" w:firstLineChars="200"/>
        <w:jc w:val="left"/>
        <w:rPr>
          <w:rFonts w:ascii="宋体" w:hAnsi="宋体" w:cs="宋体"/>
          <w:szCs w:val="21"/>
        </w:rPr>
      </w:pPr>
      <w:r>
        <w:rPr>
          <w:rFonts w:hint="eastAsia" w:ascii="宋体" w:hAnsi="宋体" w:cs="宋体"/>
          <w:szCs w:val="21"/>
        </w:rPr>
        <w:t>3、货物要符合本采购项目标书内所列明的规格、参数及要求。</w:t>
      </w:r>
    </w:p>
    <w:p>
      <w:pPr>
        <w:widowControl/>
        <w:spacing w:line="276" w:lineRule="auto"/>
        <w:ind w:firstLine="420" w:firstLineChars="200"/>
        <w:jc w:val="left"/>
        <w:rPr>
          <w:rFonts w:ascii="宋体" w:hAnsi="宋体" w:cs="宋体"/>
          <w:szCs w:val="21"/>
        </w:rPr>
      </w:pPr>
      <w:r>
        <w:rPr>
          <w:rFonts w:hint="eastAsia" w:ascii="宋体" w:hAnsi="宋体" w:cs="宋体"/>
          <w:szCs w:val="21"/>
        </w:rPr>
        <w:t>4、供货时提供产品原厂出具的供货证明、出厂合格证等质量证明文件。</w:t>
      </w:r>
    </w:p>
    <w:p>
      <w:pPr>
        <w:widowControl/>
        <w:spacing w:line="276" w:lineRule="auto"/>
        <w:ind w:firstLine="420" w:firstLineChars="200"/>
        <w:jc w:val="left"/>
        <w:rPr>
          <w:rFonts w:ascii="宋体" w:hAnsi="宋体" w:cs="宋体"/>
          <w:szCs w:val="21"/>
        </w:rPr>
      </w:pPr>
      <w:r>
        <w:rPr>
          <w:rFonts w:hint="eastAsia" w:ascii="宋体" w:hAnsi="宋体" w:cs="宋体"/>
          <w:szCs w:val="21"/>
        </w:rPr>
        <w:t>5、项目实施的时间：按采购人要求。</w:t>
      </w:r>
    </w:p>
    <w:p>
      <w:pPr>
        <w:widowControl/>
        <w:spacing w:line="276" w:lineRule="auto"/>
        <w:ind w:firstLine="420" w:firstLineChars="200"/>
        <w:jc w:val="left"/>
        <w:rPr>
          <w:rFonts w:ascii="宋体" w:hAnsi="宋体" w:cs="宋体"/>
          <w:szCs w:val="21"/>
        </w:rPr>
      </w:pPr>
      <w:r>
        <w:rPr>
          <w:rFonts w:hint="eastAsia" w:ascii="宋体" w:hAnsi="宋体" w:cs="宋体"/>
          <w:szCs w:val="21"/>
        </w:rPr>
        <w:t>6、项目实施的地点：采购人指定地点。</w:t>
      </w:r>
    </w:p>
    <w:p>
      <w:pPr>
        <w:widowControl/>
        <w:spacing w:line="276" w:lineRule="auto"/>
        <w:ind w:firstLine="420" w:firstLineChars="200"/>
        <w:jc w:val="left"/>
        <w:rPr>
          <w:rFonts w:ascii="宋体" w:hAnsi="宋体" w:cs="宋体"/>
          <w:szCs w:val="21"/>
        </w:rPr>
      </w:pPr>
      <w:r>
        <w:rPr>
          <w:rFonts w:hint="eastAsia" w:ascii="宋体" w:hAnsi="宋体" w:cs="宋体"/>
          <w:szCs w:val="21"/>
        </w:rPr>
        <w:t>7、项目完成期：成交单位必须在公告结束后七日内签订合同，合同签订之日起十五日内供货并安装。如成交单位因自身原因未按时签订合同或签订合同后未按期履约的，采购单位有权取消其成交资格或解除合同。</w:t>
      </w:r>
    </w:p>
    <w:p>
      <w:pPr>
        <w:widowControl/>
        <w:spacing w:line="276" w:lineRule="auto"/>
        <w:ind w:firstLine="420" w:firstLineChars="200"/>
        <w:jc w:val="left"/>
        <w:rPr>
          <w:rFonts w:ascii="宋体" w:hAnsi="宋体" w:cs="宋体"/>
          <w:szCs w:val="21"/>
        </w:rPr>
      </w:pPr>
      <w:r>
        <w:rPr>
          <w:rFonts w:hint="eastAsia" w:ascii="宋体" w:hAnsi="宋体" w:cs="宋体"/>
          <w:szCs w:val="21"/>
        </w:rPr>
        <w:t>8、其他技术、服务等要求：</w:t>
      </w:r>
    </w:p>
    <w:p>
      <w:pPr>
        <w:widowControl/>
        <w:spacing w:line="276" w:lineRule="auto"/>
        <w:ind w:firstLine="420" w:firstLineChars="200"/>
        <w:jc w:val="left"/>
        <w:rPr>
          <w:rFonts w:ascii="宋体" w:hAnsi="宋体" w:cs="宋体"/>
          <w:szCs w:val="21"/>
        </w:rPr>
      </w:pPr>
      <w:r>
        <w:rPr>
          <w:rFonts w:hint="eastAsia" w:ascii="宋体" w:hAnsi="宋体" w:cs="宋体"/>
          <w:szCs w:val="21"/>
        </w:rPr>
        <w:t>中标人的项目管理架构及人员，在满足采购人的基本要求的基础上，可按自身的实际组织情况作增加调整，以适应实际项目实施需要。中标供应商的项目人员在现场进出需配合做好登记手续，服从采购人统一安排。</w:t>
      </w:r>
    </w:p>
    <w:p>
      <w:pPr>
        <w:widowControl/>
        <w:spacing w:line="276" w:lineRule="auto"/>
        <w:ind w:firstLine="420" w:firstLineChars="200"/>
        <w:jc w:val="left"/>
        <w:rPr>
          <w:rFonts w:ascii="宋体" w:hAnsi="宋体" w:cs="宋体"/>
          <w:szCs w:val="21"/>
        </w:rPr>
      </w:pPr>
      <w:r>
        <w:rPr>
          <w:rFonts w:hint="eastAsia" w:ascii="宋体" w:hAnsi="宋体" w:cs="宋体"/>
          <w:szCs w:val="21"/>
        </w:rPr>
        <w:t>中标供应商在安装过程中，如需对场地作局部破损，必须在改造实施前取得采购人的书面同意，并承诺负责恢复原状，采购人不另行支付任何费用。</w:t>
      </w:r>
    </w:p>
    <w:p>
      <w:pPr>
        <w:widowControl/>
        <w:spacing w:line="276" w:lineRule="auto"/>
        <w:ind w:firstLine="420" w:firstLineChars="200"/>
        <w:jc w:val="left"/>
        <w:rPr>
          <w:rFonts w:ascii="宋体" w:hAnsi="宋体" w:cs="宋体"/>
          <w:szCs w:val="21"/>
        </w:rPr>
      </w:pPr>
      <w:r>
        <w:rPr>
          <w:rFonts w:hint="eastAsia" w:ascii="宋体" w:hAnsi="宋体" w:cs="宋体"/>
          <w:szCs w:val="21"/>
        </w:rPr>
        <w:t>现场踏勘：供应商自行选择到采购人处进行现场踏勘，现场踏勘所需费用及现场踏勘的责任风险均由供应商承担。</w:t>
      </w:r>
    </w:p>
    <w:p>
      <w:pPr>
        <w:widowControl/>
        <w:spacing w:line="276" w:lineRule="auto"/>
        <w:ind w:firstLine="420" w:firstLineChars="200"/>
        <w:jc w:val="left"/>
        <w:rPr>
          <w:rFonts w:ascii="宋体" w:hAnsi="宋体" w:cs="宋体"/>
          <w:szCs w:val="21"/>
        </w:rPr>
      </w:pPr>
      <w:r>
        <w:rPr>
          <w:rFonts w:hint="eastAsia" w:ascii="宋体" w:hAnsi="宋体" w:cs="宋体"/>
          <w:szCs w:val="21"/>
        </w:rPr>
        <w:t>供应商应保证本项目改造完毕后，整个系统可正常运行。</w:t>
      </w:r>
    </w:p>
    <w:p>
      <w:pPr>
        <w:widowControl/>
        <w:spacing w:line="276" w:lineRule="auto"/>
        <w:ind w:firstLine="420" w:firstLineChars="200"/>
        <w:jc w:val="left"/>
        <w:rPr>
          <w:rFonts w:ascii="宋体" w:hAnsi="宋体" w:cs="宋体"/>
          <w:szCs w:val="21"/>
        </w:rPr>
      </w:pPr>
      <w:r>
        <w:rPr>
          <w:rFonts w:hint="eastAsia" w:ascii="宋体" w:hAnsi="宋体" w:cs="宋体"/>
          <w:szCs w:val="21"/>
        </w:rPr>
        <w:t>中标供应商需按用户需求和技术标准对本项目进行实施，不得偷工减料，项目实施过程中每批进入实施现场的货物、材料必须由采购人代表负责人签字。不合格的货物、材料须在 4 小时内运出工地。进场的货物、材料存放地方须与采购人协商，装运过程中须确保法院的正常办公秩序。</w:t>
      </w:r>
    </w:p>
    <w:p>
      <w:pPr>
        <w:widowControl/>
        <w:spacing w:line="276" w:lineRule="auto"/>
        <w:ind w:firstLine="420" w:firstLineChars="200"/>
        <w:jc w:val="left"/>
        <w:rPr>
          <w:rFonts w:ascii="宋体" w:hAnsi="宋体" w:cs="宋体"/>
          <w:szCs w:val="21"/>
        </w:rPr>
      </w:pPr>
      <w:r>
        <w:rPr>
          <w:rFonts w:hint="eastAsia" w:ascii="宋体" w:hAnsi="宋体" w:cs="宋体"/>
          <w:szCs w:val="21"/>
        </w:rPr>
        <w:t>维修服务响应为7×24小时, 紧急维修响应需在2小时内到达现场，一般维修响应需在6小时内到达现场，故障原因24小时内无法排除的,则应提供相应备用设备或服务以保证用户方正常使用；</w:t>
      </w:r>
    </w:p>
    <w:p>
      <w:pPr>
        <w:widowControl/>
        <w:spacing w:line="276" w:lineRule="auto"/>
        <w:ind w:firstLine="420" w:firstLineChars="200"/>
        <w:jc w:val="left"/>
        <w:rPr>
          <w:rFonts w:ascii="宋体" w:hAnsi="宋体" w:cs="宋体"/>
          <w:szCs w:val="21"/>
        </w:rPr>
      </w:pPr>
      <w:r>
        <w:rPr>
          <w:rFonts w:hint="eastAsia" w:ascii="宋体" w:hAnsi="宋体" w:cs="宋体"/>
          <w:szCs w:val="21"/>
        </w:rPr>
        <w:t>提供所有设备3年、软件系统2年的质保服务；质保期外终身成本价维护；</w:t>
      </w:r>
    </w:p>
    <w:p>
      <w:pPr>
        <w:widowControl/>
        <w:spacing w:line="276" w:lineRule="auto"/>
        <w:ind w:firstLine="422" w:firstLineChars="200"/>
        <w:jc w:val="left"/>
        <w:rPr>
          <w:rFonts w:ascii="宋体" w:hAnsi="宋体" w:cs="宋体"/>
          <w:b/>
          <w:szCs w:val="21"/>
        </w:rPr>
      </w:pPr>
      <w:r>
        <w:rPr>
          <w:rFonts w:hint="eastAsia" w:ascii="宋体" w:hAnsi="宋体" w:cs="宋体"/>
          <w:b/>
          <w:szCs w:val="21"/>
        </w:rPr>
        <w:t>五、货物要求：</w:t>
      </w:r>
    </w:p>
    <w:p>
      <w:pPr>
        <w:spacing w:line="320" w:lineRule="atLeast"/>
        <w:ind w:firstLine="420" w:firstLineChars="200"/>
        <w:rPr>
          <w:rFonts w:ascii="宋体" w:hAnsi="宋体" w:cs="宋体"/>
          <w:color w:val="000000"/>
          <w:szCs w:val="21"/>
        </w:rPr>
      </w:pPr>
      <w:r>
        <w:rPr>
          <w:rFonts w:hint="eastAsia" w:ascii="宋体" w:hAnsi="宋体" w:cs="宋体"/>
          <w:color w:val="000000"/>
          <w:szCs w:val="21"/>
        </w:rPr>
        <w:t>1. 乙方提供的产品为最新生产的原装正品，各项指标符合出产国检侧标准和出厂标准，各项技术参数符合招标文件要求和乙方投标文件承诺。</w:t>
      </w:r>
    </w:p>
    <w:p>
      <w:pPr>
        <w:spacing w:line="320" w:lineRule="atLeast"/>
        <w:ind w:firstLine="420" w:firstLineChars="200"/>
        <w:rPr>
          <w:rFonts w:ascii="宋体" w:hAnsi="宋体" w:cs="宋体"/>
          <w:color w:val="000000"/>
          <w:szCs w:val="21"/>
        </w:rPr>
      </w:pPr>
      <w:r>
        <w:rPr>
          <w:rFonts w:hint="eastAsia" w:ascii="宋体" w:hAnsi="宋体" w:cs="宋体"/>
          <w:color w:val="000000"/>
          <w:szCs w:val="21"/>
        </w:rPr>
        <w:t>2. 乙方所交产品不符合规定或质量不合格的，由乙方负责包换，并承担换货而支付的一切费用。乙方不能调换的，按不能交货处理。</w:t>
      </w:r>
    </w:p>
    <w:p>
      <w:pPr>
        <w:widowControl/>
        <w:spacing w:line="276" w:lineRule="auto"/>
        <w:ind w:firstLine="420" w:firstLineChars="200"/>
        <w:jc w:val="left"/>
        <w:rPr>
          <w:rFonts w:ascii="宋体" w:hAnsi="宋体" w:cs="宋体"/>
          <w:szCs w:val="21"/>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微软雅黑 Light">
    <w:panose1 w:val="020B0502040204020203"/>
    <w:charset w:val="86"/>
    <w:family w:val="swiss"/>
    <w:pitch w:val="default"/>
    <w:sig w:usb0="80000287" w:usb1="2ACF001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B56E4B"/>
    <w:multiLevelType w:val="singleLevel"/>
    <w:tmpl w:val="4BB56E4B"/>
    <w:lvl w:ilvl="0" w:tentative="0">
      <w:start w:val="1"/>
      <w:numFmt w:val="chineseCounting"/>
      <w:suff w:val="space"/>
      <w:lvlText w:val="%1、"/>
      <w:lvlJc w:val="left"/>
      <w:rPr>
        <w:rFonts w:hint="eastAsia"/>
      </w:rPr>
    </w:lvl>
  </w:abstractNum>
  <w:abstractNum w:abstractNumId="1">
    <w:nsid w:val="600D2D23"/>
    <w:multiLevelType w:val="multilevel"/>
    <w:tmpl w:val="600D2D23"/>
    <w:lvl w:ilvl="0" w:tentative="0">
      <w:start w:val="1"/>
      <w:numFmt w:val="decimal"/>
      <w:lvlText w:val="%1、"/>
      <w:lvlJc w:val="left"/>
      <w:pPr>
        <w:ind w:left="1120" w:hanging="720"/>
      </w:pPr>
      <w:rPr>
        <w:rFonts w:hint="default"/>
      </w:rPr>
    </w:lvl>
    <w:lvl w:ilvl="1" w:tentative="0">
      <w:start w:val="1"/>
      <w:numFmt w:val="lowerLetter"/>
      <w:lvlText w:val="%2)"/>
      <w:lvlJc w:val="left"/>
      <w:pPr>
        <w:ind w:left="1240" w:hanging="420"/>
      </w:pPr>
    </w:lvl>
    <w:lvl w:ilvl="2" w:tentative="0">
      <w:start w:val="1"/>
      <w:numFmt w:val="lowerRoman"/>
      <w:lvlText w:val="%3."/>
      <w:lvlJc w:val="right"/>
      <w:pPr>
        <w:ind w:left="1660" w:hanging="420"/>
      </w:pPr>
    </w:lvl>
    <w:lvl w:ilvl="3" w:tentative="0">
      <w:start w:val="1"/>
      <w:numFmt w:val="decimal"/>
      <w:lvlText w:val="%4."/>
      <w:lvlJc w:val="left"/>
      <w:pPr>
        <w:ind w:left="2080" w:hanging="420"/>
      </w:pPr>
    </w:lvl>
    <w:lvl w:ilvl="4" w:tentative="0">
      <w:start w:val="1"/>
      <w:numFmt w:val="lowerLetter"/>
      <w:lvlText w:val="%5)"/>
      <w:lvlJc w:val="left"/>
      <w:pPr>
        <w:ind w:left="2500" w:hanging="420"/>
      </w:pPr>
    </w:lvl>
    <w:lvl w:ilvl="5" w:tentative="0">
      <w:start w:val="1"/>
      <w:numFmt w:val="lowerRoman"/>
      <w:lvlText w:val="%6."/>
      <w:lvlJc w:val="right"/>
      <w:pPr>
        <w:ind w:left="2920" w:hanging="420"/>
      </w:pPr>
    </w:lvl>
    <w:lvl w:ilvl="6" w:tentative="0">
      <w:start w:val="1"/>
      <w:numFmt w:val="decimal"/>
      <w:lvlText w:val="%7."/>
      <w:lvlJc w:val="left"/>
      <w:pPr>
        <w:ind w:left="3340" w:hanging="420"/>
      </w:pPr>
    </w:lvl>
    <w:lvl w:ilvl="7" w:tentative="0">
      <w:start w:val="1"/>
      <w:numFmt w:val="lowerLetter"/>
      <w:lvlText w:val="%8)"/>
      <w:lvlJc w:val="left"/>
      <w:pPr>
        <w:ind w:left="3760" w:hanging="420"/>
      </w:pPr>
    </w:lvl>
    <w:lvl w:ilvl="8" w:tentative="0">
      <w:start w:val="1"/>
      <w:numFmt w:val="lowerRoman"/>
      <w:lvlText w:val="%9."/>
      <w:lvlJc w:val="right"/>
      <w:pPr>
        <w:ind w:left="41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873992"/>
    <w:rsid w:val="00135624"/>
    <w:rsid w:val="00162EB6"/>
    <w:rsid w:val="001E70A9"/>
    <w:rsid w:val="00716CF7"/>
    <w:rsid w:val="00906213"/>
    <w:rsid w:val="00B94D7B"/>
    <w:rsid w:val="00E05F66"/>
    <w:rsid w:val="00E61E7D"/>
    <w:rsid w:val="05437D95"/>
    <w:rsid w:val="104A5F12"/>
    <w:rsid w:val="5A873992"/>
    <w:rsid w:val="77F800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annotation reference"/>
    <w:unhideWhenUsed/>
    <w:qFormat/>
    <w:uiPriority w:val="99"/>
    <w:rPr>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2F69E9-00DB-40FA-B35F-452FB7810721}">
  <ds:schemaRefs/>
</ds:datastoreItem>
</file>

<file path=docProps/app.xml><?xml version="1.0" encoding="utf-8"?>
<Properties xmlns="http://schemas.openxmlformats.org/officeDocument/2006/extended-properties" xmlns:vt="http://schemas.openxmlformats.org/officeDocument/2006/docPropsVTypes">
  <Template>Normal</Template>
  <Pages>1</Pages>
  <Words>1194</Words>
  <Characters>6812</Characters>
  <Lines>56</Lines>
  <Paragraphs>15</Paragraphs>
  <TotalTime>8</TotalTime>
  <ScaleCrop>false</ScaleCrop>
  <LinksUpToDate>false</LinksUpToDate>
  <CharactersWithSpaces>7991</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2019-11-01T07:43:00Z</dcterms:created>
  <dc:creator>蒋柯</dc:creator>
  <cp:lastModifiedBy>蒋柯</cp:lastModifiedBy>
  <dcterms:modified xsi:type="dcterms:W3CDTF">2019-11-04T05:43:38Z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